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AB0F03" w14:textId="77777777" w:rsidR="002B7D70" w:rsidRPr="007F1A5B" w:rsidRDefault="002B7D70" w:rsidP="002B7D70">
      <w:pPr>
        <w:pStyle w:val="PublicationTitle"/>
      </w:pPr>
      <w:r>
        <w:t xml:space="preserve">Bike share in the Australian city: Assessing the </w:t>
      </w:r>
      <w:r w:rsidR="00B14106">
        <w:t>feasibility</w:t>
      </w:r>
      <w:r>
        <w:t xml:space="preserve"> of a future bike share program for Adelaide</w:t>
      </w:r>
    </w:p>
    <w:p w14:paraId="486BA0FC" w14:textId="77777777" w:rsidR="0072665C" w:rsidRPr="00F078C3" w:rsidRDefault="0072665C" w:rsidP="00F078C3">
      <w:pPr>
        <w:spacing w:after="120"/>
        <w:jc w:val="center"/>
        <w:rPr>
          <w:rFonts w:ascii="Arial" w:eastAsia="Calibri" w:hAnsi="Arial" w:cs="Arial"/>
          <w:lang w:eastAsia="ar-SA"/>
        </w:rPr>
      </w:pPr>
      <w:r w:rsidRPr="007F1A5B">
        <w:rPr>
          <w:rFonts w:ascii="Arial" w:eastAsia="Calibri" w:hAnsi="Arial" w:cs="Arial"/>
          <w:lang w:eastAsia="ar-SA"/>
        </w:rPr>
        <w:t>Dr Elliot Fishman</w:t>
      </w:r>
      <w:r w:rsidR="00F078C3" w:rsidRPr="00F078C3">
        <w:rPr>
          <w:rFonts w:ascii="Arial" w:eastAsia="Calibri" w:hAnsi="Arial" w:cs="Arial"/>
          <w:vertAlign w:val="superscript"/>
          <w:lang w:eastAsia="ar-SA"/>
        </w:rPr>
        <w:t>1</w:t>
      </w:r>
      <w:r w:rsidR="007F1A5B">
        <w:rPr>
          <w:rFonts w:ascii="Arial" w:eastAsia="Calibri" w:hAnsi="Arial" w:cs="Arial"/>
          <w:lang w:eastAsia="ar-SA"/>
        </w:rPr>
        <w:t xml:space="preserve">, </w:t>
      </w:r>
      <w:r w:rsidR="00894ADB" w:rsidRPr="007F1A5B">
        <w:rPr>
          <w:rFonts w:ascii="Arial" w:eastAsia="Calibri" w:hAnsi="Arial" w:cs="Arial"/>
          <w:lang w:eastAsia="ar-SA"/>
        </w:rPr>
        <w:t>Martin von Wyss</w:t>
      </w:r>
      <w:r w:rsidR="00F078C3" w:rsidRPr="00F078C3">
        <w:rPr>
          <w:rFonts w:ascii="Arial" w:eastAsia="Calibri" w:hAnsi="Arial" w:cs="Arial"/>
          <w:vertAlign w:val="superscript"/>
          <w:lang w:eastAsia="ar-SA"/>
        </w:rPr>
        <w:t>1</w:t>
      </w:r>
    </w:p>
    <w:p w14:paraId="640BB48B" w14:textId="77777777" w:rsidR="00F078C3" w:rsidRPr="0048161B" w:rsidRDefault="00F078C3" w:rsidP="00F078C3">
      <w:pPr>
        <w:spacing w:after="120"/>
        <w:jc w:val="center"/>
        <w:rPr>
          <w:rFonts w:ascii="Arial" w:hAnsi="Arial" w:cs="Arial"/>
        </w:rPr>
      </w:pPr>
      <w:r w:rsidRPr="0048161B">
        <w:rPr>
          <w:rFonts w:ascii="Arial" w:hAnsi="Arial" w:cs="Arial"/>
          <w:vertAlign w:val="superscript"/>
        </w:rPr>
        <w:t>1</w:t>
      </w:r>
      <w:r w:rsidR="0072665C" w:rsidRPr="0048161B">
        <w:rPr>
          <w:rFonts w:ascii="Arial" w:hAnsi="Arial" w:cs="Arial"/>
        </w:rPr>
        <w:t>Institute for Sensible Transport</w:t>
      </w:r>
    </w:p>
    <w:p w14:paraId="301A1FE6" w14:textId="77777777" w:rsidR="0072665C" w:rsidRDefault="00F078C3" w:rsidP="001A401E">
      <w:pPr>
        <w:pStyle w:val="AuthorAddress"/>
      </w:pPr>
      <w:r>
        <w:t>Email for correspondence: info@sensibletransport.org.au</w:t>
      </w:r>
    </w:p>
    <w:p w14:paraId="75468781" w14:textId="77777777" w:rsidR="00F078C3" w:rsidRDefault="00F078C3" w:rsidP="00F078C3">
      <w:pPr>
        <w:pStyle w:val="AbstractTitle"/>
        <w:spacing w:line="240" w:lineRule="auto"/>
        <w:rPr>
          <w:lang w:val="en"/>
        </w:rPr>
      </w:pPr>
      <w:r>
        <w:t>Abstract</w:t>
      </w:r>
    </w:p>
    <w:p w14:paraId="2DC94E9C" w14:textId="77777777" w:rsidR="00AA179E" w:rsidRPr="001A401E" w:rsidRDefault="00AA179E" w:rsidP="001A401E">
      <w:pPr>
        <w:spacing w:after="120"/>
        <w:rPr>
          <w:rFonts w:ascii="Arial" w:hAnsi="Arial"/>
          <w:sz w:val="22"/>
          <w:szCs w:val="22"/>
        </w:rPr>
      </w:pPr>
      <w:r w:rsidRPr="001A401E">
        <w:rPr>
          <w:rFonts w:ascii="Arial" w:hAnsi="Arial"/>
          <w:sz w:val="22"/>
          <w:szCs w:val="22"/>
        </w:rPr>
        <w:t>This paper de</w:t>
      </w:r>
      <w:r w:rsidR="00B14106">
        <w:rPr>
          <w:rFonts w:ascii="Arial" w:hAnsi="Arial"/>
          <w:sz w:val="22"/>
          <w:szCs w:val="22"/>
        </w:rPr>
        <w:t>scribes the process of accessing the suitability</w:t>
      </w:r>
      <w:r w:rsidRPr="001A401E">
        <w:rPr>
          <w:rFonts w:ascii="Arial" w:hAnsi="Arial"/>
          <w:sz w:val="22"/>
          <w:szCs w:val="22"/>
        </w:rPr>
        <w:t xml:space="preserve"> a bike share program for a low density Australian city (Adelaide). Australia's experience with bike share has been disappointing, with the Brisbane and Melbourne schemes failing to</w:t>
      </w:r>
      <w:r w:rsidR="00652EF3">
        <w:rPr>
          <w:rFonts w:ascii="Arial" w:hAnsi="Arial"/>
          <w:sz w:val="22"/>
          <w:szCs w:val="22"/>
        </w:rPr>
        <w:t xml:space="preserve"> achieve ridership forecasts</w:t>
      </w:r>
      <w:r w:rsidRPr="001A401E">
        <w:rPr>
          <w:rFonts w:ascii="Arial" w:hAnsi="Arial"/>
          <w:sz w:val="22"/>
          <w:szCs w:val="22"/>
        </w:rPr>
        <w:t>, in contrast to the success of systems in Europe, North America and Asia.</w:t>
      </w:r>
    </w:p>
    <w:p w14:paraId="1ED97C22" w14:textId="5607940F" w:rsidR="00AA179E" w:rsidRPr="001A401E" w:rsidRDefault="00AA179E" w:rsidP="001A401E">
      <w:pPr>
        <w:spacing w:after="120"/>
        <w:rPr>
          <w:rFonts w:ascii="Arial" w:hAnsi="Arial"/>
          <w:sz w:val="22"/>
          <w:szCs w:val="22"/>
        </w:rPr>
      </w:pPr>
      <w:r w:rsidRPr="001A401E">
        <w:rPr>
          <w:rFonts w:ascii="Arial" w:hAnsi="Arial"/>
          <w:sz w:val="22"/>
          <w:szCs w:val="22"/>
        </w:rPr>
        <w:t>This project sought to capitalise on the lessons learnt from Brisbane and Melbourne, as well as the best practice examples from abroad to design a bike</w:t>
      </w:r>
      <w:r w:rsidR="00C5370D">
        <w:rPr>
          <w:rFonts w:ascii="Arial" w:hAnsi="Arial"/>
          <w:sz w:val="22"/>
          <w:szCs w:val="22"/>
        </w:rPr>
        <w:t xml:space="preserve"> share system for Adelaide. The</w:t>
      </w:r>
      <w:r w:rsidRPr="001A401E">
        <w:rPr>
          <w:rFonts w:ascii="Arial" w:hAnsi="Arial"/>
          <w:sz w:val="22"/>
          <w:szCs w:val="22"/>
        </w:rPr>
        <w:t xml:space="preserve"> project</w:t>
      </w:r>
      <w:r w:rsidR="00C5370D">
        <w:rPr>
          <w:rFonts w:ascii="Arial" w:hAnsi="Arial"/>
          <w:sz w:val="22"/>
          <w:szCs w:val="22"/>
        </w:rPr>
        <w:t xml:space="preserve"> upon which this paper is based</w:t>
      </w:r>
      <w:r w:rsidR="00652EF3">
        <w:rPr>
          <w:rFonts w:ascii="Arial" w:hAnsi="Arial"/>
          <w:sz w:val="22"/>
          <w:szCs w:val="22"/>
        </w:rPr>
        <w:t xml:space="preserve"> was commissioned by the City of Adelaide and</w:t>
      </w:r>
      <w:r w:rsidRPr="001A401E">
        <w:rPr>
          <w:rFonts w:ascii="Arial" w:hAnsi="Arial"/>
          <w:sz w:val="22"/>
          <w:szCs w:val="22"/>
        </w:rPr>
        <w:t xml:space="preserve"> used a data-led, GIS intensive approach, breaking Adelaide up into the smallest geographical parcels used by the Australian Bureau of Statistics to develop a </w:t>
      </w:r>
      <w:r w:rsidRPr="001A401E">
        <w:rPr>
          <w:rFonts w:ascii="Arial" w:hAnsi="Arial"/>
          <w:i/>
          <w:sz w:val="22"/>
          <w:szCs w:val="22"/>
        </w:rPr>
        <w:t>Bike Share Propensity Index</w:t>
      </w:r>
      <w:r w:rsidRPr="001A401E">
        <w:rPr>
          <w:rFonts w:ascii="Arial" w:hAnsi="Arial"/>
          <w:sz w:val="22"/>
          <w:szCs w:val="22"/>
        </w:rPr>
        <w:t>. This Index was made up of attributes known to influence bike share use (e.g. density, dem</w:t>
      </w:r>
      <w:r w:rsidR="007679BC">
        <w:rPr>
          <w:rFonts w:ascii="Arial" w:hAnsi="Arial"/>
          <w:sz w:val="22"/>
          <w:szCs w:val="22"/>
        </w:rPr>
        <w:t>ographics, current cycling levels</w:t>
      </w:r>
      <w:r w:rsidRPr="001A401E">
        <w:rPr>
          <w:rFonts w:ascii="Arial" w:hAnsi="Arial"/>
          <w:sz w:val="22"/>
          <w:szCs w:val="22"/>
        </w:rPr>
        <w:t xml:space="preserve">). In addition to this catchment mapping activity, emerging technological opportunities were explored, such as electric assist bicycles, mobile phone activated sign up and integration with smartcard public transport ticketing. Innovative policy measures to support bike share were also developed, including the need to investigate the effectiveness </w:t>
      </w:r>
      <w:r w:rsidR="0072665C" w:rsidRPr="001A401E">
        <w:rPr>
          <w:rFonts w:ascii="Arial" w:hAnsi="Arial"/>
          <w:sz w:val="22"/>
          <w:szCs w:val="22"/>
        </w:rPr>
        <w:t xml:space="preserve">of </w:t>
      </w:r>
      <w:r w:rsidRPr="001A401E">
        <w:rPr>
          <w:rFonts w:ascii="Arial" w:hAnsi="Arial"/>
          <w:sz w:val="22"/>
          <w:szCs w:val="22"/>
        </w:rPr>
        <w:t>a helmet waiver for bike share users</w:t>
      </w:r>
      <w:r w:rsidR="00C5370D">
        <w:rPr>
          <w:rStyle w:val="FootnoteReference"/>
          <w:rFonts w:ascii="Arial" w:hAnsi="Arial"/>
          <w:sz w:val="22"/>
          <w:szCs w:val="22"/>
        </w:rPr>
        <w:footnoteReference w:id="1"/>
      </w:r>
      <w:r w:rsidRPr="001A401E">
        <w:rPr>
          <w:rFonts w:ascii="Arial" w:hAnsi="Arial"/>
          <w:sz w:val="22"/>
          <w:szCs w:val="22"/>
        </w:rPr>
        <w:t>, enhanced bicycle infrastructure and lower speed limits.</w:t>
      </w:r>
    </w:p>
    <w:p w14:paraId="187BE671" w14:textId="77777777" w:rsidR="00AA179E" w:rsidRPr="001A401E" w:rsidRDefault="00AA179E" w:rsidP="00AA179E">
      <w:pPr>
        <w:rPr>
          <w:rFonts w:ascii="Arial" w:hAnsi="Arial"/>
          <w:sz w:val="22"/>
          <w:szCs w:val="22"/>
        </w:rPr>
      </w:pPr>
      <w:r w:rsidRPr="001A401E">
        <w:rPr>
          <w:rFonts w:ascii="Arial" w:hAnsi="Arial"/>
          <w:sz w:val="22"/>
          <w:szCs w:val="22"/>
        </w:rPr>
        <w:t xml:space="preserve">This investigation found that it would take around four years for Adelaide to develop the necessary pre-conditions to support a successful </w:t>
      </w:r>
      <w:r w:rsidR="00C03112" w:rsidRPr="001A401E">
        <w:rPr>
          <w:rFonts w:ascii="Arial" w:hAnsi="Arial"/>
          <w:sz w:val="22"/>
          <w:szCs w:val="22"/>
        </w:rPr>
        <w:t>bike</w:t>
      </w:r>
      <w:r w:rsidR="00541680">
        <w:rPr>
          <w:rFonts w:ascii="Arial" w:hAnsi="Arial"/>
          <w:sz w:val="22"/>
          <w:szCs w:val="22"/>
        </w:rPr>
        <w:t xml:space="preserve"> share scheme. This analysis has found that </w:t>
      </w:r>
      <w:r w:rsidR="00036F53">
        <w:rPr>
          <w:rFonts w:ascii="Arial" w:hAnsi="Arial"/>
          <w:sz w:val="22"/>
          <w:szCs w:val="22"/>
        </w:rPr>
        <w:t xml:space="preserve">once the necessary preconditions are met, a bike share scheme would assist Adelaide in achieving its goal of a </w:t>
      </w:r>
      <w:r w:rsidR="00C03112" w:rsidRPr="001A401E">
        <w:rPr>
          <w:rFonts w:ascii="Arial" w:hAnsi="Arial"/>
          <w:sz w:val="22"/>
          <w:szCs w:val="22"/>
        </w:rPr>
        <w:t xml:space="preserve">safer, more sustainable transport system and a more accessible, liveable </w:t>
      </w:r>
      <w:r w:rsidR="00036F53">
        <w:rPr>
          <w:rFonts w:ascii="Arial" w:hAnsi="Arial"/>
          <w:sz w:val="22"/>
          <w:szCs w:val="22"/>
        </w:rPr>
        <w:t>city</w:t>
      </w:r>
      <w:r w:rsidR="00C03112" w:rsidRPr="001A401E">
        <w:rPr>
          <w:rFonts w:ascii="Arial" w:hAnsi="Arial"/>
          <w:sz w:val="22"/>
          <w:szCs w:val="22"/>
        </w:rPr>
        <w:t>.</w:t>
      </w:r>
    </w:p>
    <w:p w14:paraId="64443878" w14:textId="77777777" w:rsidR="00AA179E" w:rsidRDefault="00AA179E" w:rsidP="00AA179E"/>
    <w:p w14:paraId="28372F02" w14:textId="77777777" w:rsidR="00A870CD" w:rsidRPr="001A401E" w:rsidRDefault="00A870CD" w:rsidP="001A401E">
      <w:pPr>
        <w:pStyle w:val="H1MV"/>
        <w:spacing w:after="200"/>
        <w:ind w:left="425" w:hanging="357"/>
        <w:rPr>
          <w:rFonts w:ascii="Arial" w:hAnsi="Arial"/>
          <w:b/>
        </w:rPr>
      </w:pPr>
      <w:r w:rsidRPr="001A401E">
        <w:rPr>
          <w:rFonts w:ascii="Arial" w:hAnsi="Arial"/>
          <w:b/>
        </w:rPr>
        <w:t>Introduction</w:t>
      </w:r>
    </w:p>
    <w:p w14:paraId="68132A47" w14:textId="4930163B" w:rsidR="00DC186A" w:rsidRPr="001A401E" w:rsidRDefault="00DC186A" w:rsidP="00832FE1">
      <w:pPr>
        <w:spacing w:after="120"/>
        <w:rPr>
          <w:rFonts w:ascii="Arial" w:hAnsi="Arial"/>
          <w:sz w:val="22"/>
          <w:szCs w:val="22"/>
        </w:rPr>
      </w:pPr>
      <w:r w:rsidRPr="001A401E">
        <w:rPr>
          <w:rFonts w:ascii="Arial" w:hAnsi="Arial"/>
          <w:sz w:val="22"/>
          <w:szCs w:val="22"/>
        </w:rPr>
        <w:t xml:space="preserve">The City of Adelaide has supported the </w:t>
      </w:r>
      <w:r w:rsidRPr="001A401E">
        <w:rPr>
          <w:rFonts w:ascii="Arial" w:hAnsi="Arial"/>
          <w:i/>
          <w:sz w:val="22"/>
          <w:szCs w:val="22"/>
        </w:rPr>
        <w:t xml:space="preserve">Adelaide Free Bikes </w:t>
      </w:r>
      <w:r w:rsidRPr="001A401E">
        <w:rPr>
          <w:rFonts w:ascii="Arial" w:hAnsi="Arial"/>
          <w:sz w:val="22"/>
          <w:szCs w:val="22"/>
        </w:rPr>
        <w:t xml:space="preserve">program since 2005, which includes 200 bicycles, available for free hire at 19 hire nodes. Unlike most contemporary bike share programs, </w:t>
      </w:r>
      <w:r w:rsidRPr="001A401E">
        <w:rPr>
          <w:rFonts w:ascii="Arial" w:hAnsi="Arial"/>
          <w:i/>
          <w:sz w:val="22"/>
          <w:szCs w:val="22"/>
        </w:rPr>
        <w:t>Adelaide Free Bikes</w:t>
      </w:r>
      <w:r w:rsidRPr="001A401E">
        <w:rPr>
          <w:rFonts w:ascii="Arial" w:hAnsi="Arial"/>
          <w:sz w:val="22"/>
          <w:szCs w:val="22"/>
        </w:rPr>
        <w:t xml:space="preserve"> are only available in staffed locations, such as libraries</w:t>
      </w:r>
      <w:r w:rsidR="007679BC">
        <w:rPr>
          <w:rFonts w:ascii="Arial" w:hAnsi="Arial"/>
          <w:sz w:val="22"/>
          <w:szCs w:val="22"/>
        </w:rPr>
        <w:t xml:space="preserve"> and do</w:t>
      </w:r>
      <w:r w:rsidR="00F13272">
        <w:rPr>
          <w:rFonts w:ascii="Arial" w:hAnsi="Arial"/>
          <w:sz w:val="22"/>
          <w:szCs w:val="22"/>
        </w:rPr>
        <w:t xml:space="preserve"> not have any automated, digital infrastructure in contrast to the majority of the world’s bike share programs</w:t>
      </w:r>
      <w:r w:rsidRPr="001A401E">
        <w:rPr>
          <w:rFonts w:ascii="Arial" w:hAnsi="Arial"/>
          <w:sz w:val="22"/>
          <w:szCs w:val="22"/>
        </w:rPr>
        <w:t xml:space="preserve">. Whilst </w:t>
      </w:r>
      <w:r w:rsidR="007679BC" w:rsidRPr="007679BC">
        <w:rPr>
          <w:rFonts w:ascii="Arial" w:hAnsi="Arial"/>
          <w:i/>
          <w:sz w:val="22"/>
          <w:szCs w:val="22"/>
        </w:rPr>
        <w:t>Adelaide Free Bikes</w:t>
      </w:r>
      <w:r w:rsidRPr="001A401E">
        <w:rPr>
          <w:rFonts w:ascii="Arial" w:hAnsi="Arial"/>
          <w:sz w:val="22"/>
          <w:szCs w:val="22"/>
        </w:rPr>
        <w:t xml:space="preserve"> has strong public support, the rapid pace of international bike share development since 2005 opens up several possibilities to modernise the provision of bike share in Adelaide. </w:t>
      </w:r>
    </w:p>
    <w:p w14:paraId="4249DBBB" w14:textId="10A670C7" w:rsidR="00ED094C" w:rsidRDefault="00832FE1" w:rsidP="00B27CA3">
      <w:pPr>
        <w:spacing w:after="120"/>
        <w:rPr>
          <w:rFonts w:ascii="Arial" w:hAnsi="Arial"/>
          <w:sz w:val="22"/>
          <w:szCs w:val="22"/>
        </w:rPr>
      </w:pPr>
      <w:r w:rsidRPr="001A401E">
        <w:rPr>
          <w:rFonts w:ascii="Arial" w:hAnsi="Arial"/>
          <w:sz w:val="22"/>
          <w:szCs w:val="22"/>
        </w:rPr>
        <w:t>There are currently over 1,000 cities that operate bike share programs</w:t>
      </w:r>
      <w:r w:rsidR="00F13272">
        <w:rPr>
          <w:rFonts w:ascii="Arial" w:hAnsi="Arial"/>
          <w:sz w:val="22"/>
          <w:szCs w:val="22"/>
        </w:rPr>
        <w:t xml:space="preserve"> globally</w:t>
      </w:r>
      <w:r w:rsidRPr="001A401E">
        <w:rPr>
          <w:rFonts w:ascii="Arial" w:hAnsi="Arial"/>
          <w:sz w:val="22"/>
          <w:szCs w:val="22"/>
        </w:rPr>
        <w:t>, up from just 13 in 2004. Many of these systems are well used, boosting levels of sustainable transport access. Many cities are expanding their bike share program</w:t>
      </w:r>
      <w:r w:rsidR="00F13272">
        <w:rPr>
          <w:rFonts w:ascii="Arial" w:hAnsi="Arial"/>
          <w:sz w:val="22"/>
          <w:szCs w:val="22"/>
        </w:rPr>
        <w:t>s</w:t>
      </w:r>
      <w:r w:rsidRPr="001A401E">
        <w:rPr>
          <w:rFonts w:ascii="Arial" w:hAnsi="Arial"/>
          <w:sz w:val="22"/>
          <w:szCs w:val="22"/>
        </w:rPr>
        <w:t xml:space="preserve"> to </w:t>
      </w:r>
      <w:r w:rsidRPr="001A401E">
        <w:rPr>
          <w:rFonts w:ascii="Arial" w:hAnsi="Arial"/>
          <w:sz w:val="22"/>
          <w:szCs w:val="22"/>
        </w:rPr>
        <w:lastRenderedPageBreak/>
        <w:t>include larger portions of their urban area. The Australian experience has not been as positive</w:t>
      </w:r>
      <w:r w:rsidR="00421960">
        <w:rPr>
          <w:rFonts w:ascii="Arial" w:hAnsi="Arial"/>
          <w:sz w:val="22"/>
          <w:szCs w:val="22"/>
        </w:rPr>
        <w:t xml:space="preserve"> </w:t>
      </w:r>
      <w:r w:rsidR="002A4274">
        <w:rPr>
          <w:rFonts w:ascii="Arial" w:hAnsi="Arial"/>
          <w:sz w:val="22"/>
          <w:szCs w:val="22"/>
        </w:rPr>
        <w:fldChar w:fldCharType="begin"/>
      </w:r>
      <w:r w:rsidR="002A4274">
        <w:rPr>
          <w:rFonts w:ascii="Arial" w:hAnsi="Arial"/>
          <w:sz w:val="22"/>
          <w:szCs w:val="22"/>
        </w:rPr>
        <w:instrText xml:space="preserve"> ADDIN EN.CITE &lt;EndNote&gt;&lt;Cite&gt;&lt;Author&gt;Fishman&lt;/Author&gt;&lt;Year&gt;2015&lt;/Year&gt;&lt;RecNum&gt;2133&lt;/RecNum&gt;&lt;DisplayText&gt;(Fishman 2015, Fishman et al. 2014b)&lt;/DisplayText&gt;&lt;record&gt;&lt;rec-number&gt;2133&lt;/rec-number&gt;&lt;foreign-keys&gt;&lt;key app="EN" db-id="rsrf52t0qvv0fweve2lxt0xx2affst5rd29p" timestamp="1438840461"&gt;2133&lt;/key&gt;&lt;/foreign-keys&gt;&lt;ref-type name="Journal Article"&gt;17&lt;/ref-type&gt;&lt;contributors&gt;&lt;authors&gt;&lt;author&gt;Fishman, E.&lt;/author&gt;&lt;/authors&gt;&lt;/contributors&gt;&lt;titles&gt;&lt;title&gt;Bikeshare: A Review of Recent Literature&lt;/title&gt;&lt;secondary-title&gt;Transport Reviews&lt;/secondary-title&gt;&lt;/titles&gt;&lt;periodical&gt;&lt;full-title&gt;TRANSPORT REVIEWS&lt;/full-title&gt;&lt;/periodical&gt;&lt;pages&gt;1-22&lt;/pages&gt;&lt;dates&gt;&lt;year&gt;2015&lt;/year&gt;&lt;/dates&gt;&lt;publisher&gt;Routledge&lt;/publisher&gt;&lt;isbn&gt;0144-1647&lt;/isbn&gt;&lt;urls&gt;&lt;related-urls&gt;&lt;url&gt;http://dx.doi.org/10.1080/01441647.2015.1033036&lt;/url&gt;&lt;/related-urls&gt;&lt;/urls&gt;&lt;electronic-resource-num&gt;10.1080/01441647.2015.1033036&lt;/electronic-resource-num&gt;&lt;access-date&gt;2015/08/05&lt;/access-date&gt;&lt;/record&gt;&lt;/Cite&gt;&lt;Cite&gt;&lt;Author&gt;Fishman&lt;/Author&gt;&lt;Year&gt;2014&lt;/Year&gt;&lt;RecNum&gt;1295&lt;/RecNum&gt;&lt;record&gt;&lt;rec-number&gt;1295&lt;/rec-number&gt;&lt;foreign-keys&gt;&lt;key app="EN" db-id="rsrf52t0qvv0fweve2lxt0xx2affst5rd29p" timestamp="1371451568"&gt;1295&lt;/key&gt;&lt;/foreign-keys&gt;&lt;ref-type name="Journal Article"&gt;17&lt;/ref-type&gt;&lt;contributors&gt;&lt;authors&gt;&lt;author&gt;Fishman, E.&lt;/author&gt;&lt;author&gt;Washington, S.&lt;/author&gt;&lt;author&gt;Haworth, N.&lt;/author&gt;&lt;author&gt;Mazzei, A.&lt;/author&gt;&lt;/authors&gt;&lt;/contributors&gt;&lt;titles&gt;&lt;title&gt;Barriers to bikesharing: an analysis from Melbourne and Brisbane&lt;/title&gt;&lt;secondary-title&gt;Journal of Transport Geography&lt;/secondary-title&gt;&lt;/titles&gt;&lt;periodical&gt;&lt;full-title&gt;Journal of Transport Geography&lt;/full-title&gt;&lt;/periodical&gt;&lt;dates&gt;&lt;year&gt;2014&lt;/year&gt;&lt;/dates&gt;&lt;urls&gt;&lt;related-urls&gt;&lt;url&gt;http://dx.doi.org/10.1016/j.jtrangeo.2014.08.005&lt;/url&gt;&lt;/related-urls&gt;&lt;/urls&gt;&lt;/record&gt;&lt;/Cite&gt;&lt;/EndNote&gt;</w:instrText>
      </w:r>
      <w:r w:rsidR="002A4274">
        <w:rPr>
          <w:rFonts w:ascii="Arial" w:hAnsi="Arial"/>
          <w:sz w:val="22"/>
          <w:szCs w:val="22"/>
        </w:rPr>
        <w:fldChar w:fldCharType="separate"/>
      </w:r>
      <w:r w:rsidR="002A4274">
        <w:rPr>
          <w:rFonts w:ascii="Arial" w:hAnsi="Arial"/>
          <w:noProof/>
          <w:sz w:val="22"/>
          <w:szCs w:val="22"/>
        </w:rPr>
        <w:t>(Fishman 2015, Fishman et al. 2014b)</w:t>
      </w:r>
      <w:r w:rsidR="002A4274">
        <w:rPr>
          <w:rFonts w:ascii="Arial" w:hAnsi="Arial"/>
          <w:sz w:val="22"/>
          <w:szCs w:val="22"/>
        </w:rPr>
        <w:fldChar w:fldCharType="end"/>
      </w:r>
      <w:r w:rsidRPr="001A401E">
        <w:rPr>
          <w:rFonts w:ascii="Arial" w:hAnsi="Arial"/>
          <w:sz w:val="22"/>
          <w:szCs w:val="22"/>
        </w:rPr>
        <w:t>. Melbourne and Brisbane launched bike share programs in 2010 and neither program has enjoyed the same usage levels as is commonplace internationally</w:t>
      </w:r>
      <w:r w:rsidR="008D4A9E">
        <w:rPr>
          <w:rFonts w:ascii="Arial" w:hAnsi="Arial"/>
          <w:sz w:val="22"/>
          <w:szCs w:val="22"/>
        </w:rPr>
        <w:t xml:space="preserve"> </w:t>
      </w:r>
      <w:r w:rsidR="002A4274">
        <w:rPr>
          <w:rFonts w:ascii="Arial" w:hAnsi="Arial"/>
          <w:sz w:val="22"/>
          <w:szCs w:val="22"/>
        </w:rPr>
        <w:fldChar w:fldCharType="begin"/>
      </w:r>
      <w:r w:rsidR="002A4274">
        <w:rPr>
          <w:rFonts w:ascii="Arial" w:hAnsi="Arial"/>
          <w:sz w:val="22"/>
          <w:szCs w:val="22"/>
        </w:rPr>
        <w:instrText xml:space="preserve"> ADDIN EN.CITE &lt;EndNote&gt;&lt;Cite&gt;&lt;Author&gt;Fishman&lt;/Author&gt;&lt;Year&gt;2016&lt;/Year&gt;&lt;RecNum&gt;2903&lt;/RecNum&gt;&lt;DisplayText&gt;(Fishman and Schepers 2016)&lt;/DisplayText&gt;&lt;record&gt;&lt;rec-number&gt;2903&lt;/rec-number&gt;&lt;foreign-keys&gt;&lt;key app="EN" db-id="rsrf52t0qvv0fweve2lxt0xx2affst5rd29p" timestamp="1454289767"&gt;2903&lt;/key&gt;&lt;/foreign-keys&gt;&lt;ref-type name="Journal Article"&gt;17&lt;/ref-type&gt;&lt;contributors&gt;&lt;authors&gt;&lt;author&gt;Fishman, E.&lt;/author&gt;&lt;author&gt;Schepers, P.&lt;/author&gt;&lt;/authors&gt;&lt;/contributors&gt;&lt;titles&gt;&lt;title&gt;Global bike share: What the data tells us about road safety&lt;/title&gt;&lt;secondary-title&gt;Journal of Safety Research&lt;/secondary-title&gt;&lt;/titles&gt;&lt;periodical&gt;&lt;full-title&gt;Journal of Safety Research&lt;/full-title&gt;&lt;/periodical&gt;&lt;pages&gt;41-45&lt;/pages&gt;&lt;volume&gt;56&lt;/volume&gt;&lt;dates&gt;&lt;year&gt;2016&lt;/year&gt;&lt;/dates&gt;&lt;isbn&gt;0022-4375&lt;/isbn&gt;&lt;urls&gt;&lt;/urls&gt;&lt;/record&gt;&lt;/Cite&gt;&lt;/EndNote&gt;</w:instrText>
      </w:r>
      <w:r w:rsidR="002A4274">
        <w:rPr>
          <w:rFonts w:ascii="Arial" w:hAnsi="Arial"/>
          <w:sz w:val="22"/>
          <w:szCs w:val="22"/>
        </w:rPr>
        <w:fldChar w:fldCharType="separate"/>
      </w:r>
      <w:r w:rsidR="002A4274">
        <w:rPr>
          <w:rFonts w:ascii="Arial" w:hAnsi="Arial"/>
          <w:noProof/>
          <w:sz w:val="22"/>
          <w:szCs w:val="22"/>
        </w:rPr>
        <w:t>(Fishman and Schepers 2016)</w:t>
      </w:r>
      <w:r w:rsidR="002A4274">
        <w:rPr>
          <w:rFonts w:ascii="Arial" w:hAnsi="Arial"/>
          <w:sz w:val="22"/>
          <w:szCs w:val="22"/>
        </w:rPr>
        <w:fldChar w:fldCharType="end"/>
      </w:r>
      <w:r w:rsidRPr="001A401E">
        <w:rPr>
          <w:rFonts w:ascii="Arial" w:hAnsi="Arial"/>
          <w:sz w:val="22"/>
          <w:szCs w:val="22"/>
        </w:rPr>
        <w:t xml:space="preserve">. Usage levels typically remain less than one trip per day, per bike in both Melbourne and Brisbane. </w:t>
      </w:r>
      <w:r w:rsidR="008D4A9E">
        <w:rPr>
          <w:rFonts w:ascii="Arial" w:hAnsi="Arial"/>
          <w:sz w:val="22"/>
          <w:szCs w:val="22"/>
        </w:rPr>
        <w:t>The</w:t>
      </w:r>
      <w:r w:rsidR="00B27CA3" w:rsidRPr="001A401E">
        <w:rPr>
          <w:rFonts w:ascii="Arial" w:hAnsi="Arial"/>
          <w:sz w:val="22"/>
          <w:szCs w:val="22"/>
        </w:rPr>
        <w:t xml:space="preserve"> Melbourne and Brisbane</w:t>
      </w:r>
      <w:r w:rsidR="008D4A9E">
        <w:rPr>
          <w:rFonts w:ascii="Arial" w:hAnsi="Arial"/>
          <w:sz w:val="22"/>
          <w:szCs w:val="22"/>
        </w:rPr>
        <w:t xml:space="preserve"> bike share programs consist of </w:t>
      </w:r>
      <w:r w:rsidR="00B27CA3" w:rsidRPr="001A401E">
        <w:rPr>
          <w:rFonts w:ascii="Arial" w:hAnsi="Arial"/>
          <w:sz w:val="22"/>
          <w:szCs w:val="22"/>
        </w:rPr>
        <w:t>545 and 1,832 bicycles respectively.</w:t>
      </w:r>
      <w:r w:rsidR="00CA4B13">
        <w:rPr>
          <w:rFonts w:ascii="Arial" w:hAnsi="Arial"/>
          <w:sz w:val="22"/>
          <w:szCs w:val="22"/>
        </w:rPr>
        <w:t xml:space="preserve"> This paper does not attempt to detail each of the reasons for Australia’s disappointing experience with bike share, which have been canvassed elsewhere</w:t>
      </w:r>
      <w:r w:rsidR="00D96241">
        <w:rPr>
          <w:rFonts w:ascii="Arial" w:hAnsi="Arial"/>
          <w:sz w:val="22"/>
          <w:szCs w:val="22"/>
        </w:rPr>
        <w:t xml:space="preserve"> </w:t>
      </w:r>
      <w:r w:rsidR="002A4274">
        <w:rPr>
          <w:rFonts w:ascii="Arial" w:hAnsi="Arial"/>
          <w:sz w:val="22"/>
          <w:szCs w:val="22"/>
        </w:rPr>
        <w:fldChar w:fldCharType="begin">
          <w:fldData xml:space="preserve">PEVuZE5vdGU+PENpdGU+PEF1dGhvcj5GaXNobWFuPC9BdXRob3I+PFllYXI+MjAxNTwvWWVhcj48
UmVjTnVtPjE5NzM8L1JlY051bT48UHJlZml4PmUuZy4gc2VlIDwvUHJlZml4PjxEaXNwbGF5VGV4
dD4oZS5nLiBzZWUgRmlzaG1hbiBldCBhbC4gMjAxNWMsIEZpc2htYW4gMjAxMiwgRmlzaG1hbiAy
MDExKTwvRGlzcGxheVRleHQ+PHJlY29yZD48cmVjLW51bWJlcj4xOTczPC9yZWMtbnVtYmVyPjxm
b3JlaWduLWtleXM+PGtleSBhcHA9IkVOIiBkYi1pZD0icnNyZjUydDBxdnYwZndldmUybHh0MHh4
MmFmZnN0NXJkMjlwIiB0aW1lc3RhbXA9IjE0MTQ1NzYxMjEiPjE5NzM8L2tleT48L2ZvcmVpZ24t
a2V5cz48cmVmLXR5cGUgbmFtZT0iSm91cm5hbCBBcnRpY2xlIj4xNzwvcmVmLXR5cGU+PGNvbnRy
aWJ1dG9ycz48YXV0aG9ycz48YXV0aG9yPkZpc2htYW4sIEUuPC9hdXRob3I+PGF1dGhvcj5XYXNo
aW5ndG9uLCBTLjwvYXV0aG9yPjxhdXRob3I+SGF3b3J0aCwgTi48L2F1dGhvcj48YXV0aG9yPldh
dHNvbiwgQS48L2F1dGhvcj48L2F1dGhvcnM+PC9jb250cmlidXRvcnM+PHRpdGxlcz48dGl0bGU+
RmFjdG9ycyBpbmZsdWVuY2luZyBiaWtlIHNoYXJlIG1lbWJlcnNoaXA6IGFuIGFuYWx5c2lzIG9m
IE1lbGJvdXJuZSBhbmQgQnJpc2JhbmU8L3RpdGxlPjxzZWNvbmRhcnktdGl0bGU+VHJhbnNwb3J0
YXRpb24gUmVzZWFyY2ggUGFydCBBPC9zZWNvbmRhcnktdGl0bGU+PC90aXRsZXM+PHBlcmlvZGlj
YWw+PGZ1bGwtdGl0bGU+VHJhbnNwb3J0YXRpb24gUmVzZWFyY2ggUGFydCBBPC9mdWxsLXRpdGxl
PjwvcGVyaW9kaWNhbD48cGFnZXM+MTctMzA8L3BhZ2VzPjx2b2x1bWU+NzE8L3ZvbHVtZT48ZGF0
ZXM+PHllYXI+MjAxNTwveWVhcj48L2RhdGVzPjx1cmxzPjxyZWxhdGVkLXVybHM+PHVybD5odHRw
Oi8vd3d3LnNjaWVuY2VkaXJlY3QuY29tL3NjaWVuY2UvYXJ0aWNsZS9waWkvUzA5NjU4NTY0MTQw
MDI2Mzg8L3VybD48L3JlbGF0ZWQtdXJscz48L3VybHM+PGVsZWN0cm9uaWMtcmVzb3VyY2UtbnVt
PmRvaToxMC4xMDE2L2oudHJhLjIwMTQuMTAuMDIxPC9lbGVjdHJvbmljLXJlc291cmNlLW51bT48
L3JlY29yZD48L0NpdGU+PENpdGU+PEF1dGhvcj5GaXNobWFuPC9BdXRob3I+PFllYXI+MjAxMjwv
WWVhcj48UmVjTnVtPjEyNjc8L1JlY051bT48cmVjb3JkPjxyZWMtbnVtYmVyPjEyNjc8L3JlYy1u
dW1iZXI+PGZvcmVpZ24ta2V5cz48a2V5IGFwcD0iRU4iIGRiLWlkPSJyc3JmNTJ0MHF2djBmd2V2
ZTJseHQweHgyYWZmc3Q1cmQyOXAiIHRpbWVzdGFtcD0iMTM1NDIzOTY1MCI+MTI2Nzwva2V5Pjwv
Zm9yZWlnbi1rZXlzPjxyZWYtdHlwZSBuYW1lPSJXZWIgUGFnZSI+MTI8L3JlZi10eXBlPjxjb250
cmlidXRvcnM+PGF1dGhvcnM+PGF1dGhvcj5GaXNobWFuLCBFLjwvYXV0aG9yPjwvYXV0aG9ycz48
L2NvbnRyaWJ1dG9ycz48dGl0bGVzPjx0aXRsZT5GaXhpbmcgQXVzdHJhbGlhbiBiaWtlIHNoYXJl
IGdvZXMgYmV5b25kIGhlbG1ldCBsYXdzPC90aXRsZT48L3RpdGxlcz48bnVtYmVyPkFjY2Vzc2Vk
IDI2dGggSnVuZSAyMDEzPC9udW1iZXI+PGRhdGVzPjx5ZWFyPjIwMTI8L3llYXI+PC9kYXRlcz48
cHVibGlzaGVyPlRoZSBDb252ZXJzYXRpb248L3B1Ymxpc2hlcj48d29yay10eXBlPk9ubGluZSBh
cnRpY2xlPC93b3JrLXR5cGU+PHVybHM+PHJlbGF0ZWQtdXJscz48dXJsPmh0dHBzOi8vdGhlY29u
dmVyc2F0aW9uLmVkdS5hdS9maXhpbmctYXVzdHJhbGlhbi1iaWtlLXNoYXJlLWdvZXMtYmV5b25k
LWhlbG1ldC1sYXdzLTEwMjI5PC91cmw+PC9yZWxhdGVkLXVybHM+PC91cmxzPjxjdXN0b20xPjIw
MTI8L2N1c3RvbTE+PC9yZWNvcmQ+PC9DaXRlPjxDaXRlPjxBdXRob3I+RmlzaG1hbjwvQXV0aG9y
PjxZZWFyPjIwMTE8L1llYXI+PFJlY051bT45NTk8L1JlY051bT48cmVjb3JkPjxyZWMtbnVtYmVy
Pjk1OTwvcmVjLW51bWJlcj48Zm9yZWlnbi1rZXlzPjxrZXkgYXBwPSJFTiIgZGItaWQ9InJzcmY1
MnQwcXZ2MGZ3ZXZlMmx4dDB4eDJhZmZzdDVyZDI5cCIgdGltZXN0YW1wPSIxMzE1OTg0MDEzIj45
NTk8L2tleT48L2ZvcmVpZ24ta2V5cz48cmVmLXR5cGUgbmFtZT0iSm91cm5hbCBBcnRpY2xlIj4x
NzwvcmVmLXR5cGU+PGNvbnRyaWJ1dG9ycz48YXV0aG9ycz48YXV0aG9yPkZpc2htYW4sIEUuPC9h
dXRob3I+PC9hdXRob3JzPjwvY29udHJpYnV0b3JzPjx0aXRsZXM+PHRpdGxlPkV2YWx1YXRpbmcg
dGhlIGJlbmVmaXRzIG9mIHB1YmxpYyBiaWN5Y2xlIHNjaGVtZXMgbmVlZHMgdG8gYmUgdW5kZXJ0
YWtlbiBjYXJlZnVsbHk8L3RpdGxlPjxzZWNvbmRhcnktdGl0bGU+QnJpdGlzaCBNZWRpY2FsIEpv
dXJuYWw8L3NlY29uZGFyeS10aXRsZT48L3RpdGxlcz48cGVyaW9kaWNhbD48ZnVsbC10aXRsZT5C
cml0aXNoIE1lZGljYWwgSm91cm5hbDwvZnVsbC10aXRsZT48L3BlcmlvZGljYWw+PHZvbHVtZT4z
NDM8L3ZvbHVtZT48bnVtYmVyPmQ1NzcxPC9udW1iZXI+PHNlY3Rpb24+NTUwPC9zZWN0aW9uPjxk
YXRlcz48eWVhcj4yMDExPC95ZWFyPjxwdWItZGF0ZXM+PGRhdGU+MTcuMDkuMTE8L2RhdGU+PC9w
dWItZGF0ZXM+PC9kYXRlcz48aXNibj4xNzU5LTIxNTE8L2lzYm4+PHdvcmstdHlwZT5MZXR0ZXI8
L3dvcmstdHlwZT48dXJscz48cmVsYXRlZC11cmxzPjx1cmw+aHR0cDovL3d3dy5ibWouY29tL2Nv
bnRlbnQvMzQzL2Jtai5kNDUyMS9yZXBseSNibWpfZWxfMjY4ODcxPC91cmw+PC9yZWxhdGVkLXVy
bHM+PC91cmxzPjxhY2Nlc3MtZGF0ZT4xNXRoIFNlcHRlbWJlciAyMDExPC9hY2Nlc3MtZGF0ZT48
L3JlY29yZD48L0NpdGU+PC9FbmROb3RlPn==
</w:fldData>
        </w:fldChar>
      </w:r>
      <w:r w:rsidR="002A4274">
        <w:rPr>
          <w:rFonts w:ascii="Arial" w:hAnsi="Arial"/>
          <w:sz w:val="22"/>
          <w:szCs w:val="22"/>
        </w:rPr>
        <w:instrText xml:space="preserve"> ADDIN EN.CITE </w:instrText>
      </w:r>
      <w:r w:rsidR="002A4274">
        <w:rPr>
          <w:rFonts w:ascii="Arial" w:hAnsi="Arial"/>
          <w:sz w:val="22"/>
          <w:szCs w:val="22"/>
        </w:rPr>
        <w:fldChar w:fldCharType="begin">
          <w:fldData xml:space="preserve">PEVuZE5vdGU+PENpdGU+PEF1dGhvcj5GaXNobWFuPC9BdXRob3I+PFllYXI+MjAxNTwvWWVhcj48
UmVjTnVtPjE5NzM8L1JlY051bT48UHJlZml4PmUuZy4gc2VlIDwvUHJlZml4PjxEaXNwbGF5VGV4
dD4oZS5nLiBzZWUgRmlzaG1hbiBldCBhbC4gMjAxNWMsIEZpc2htYW4gMjAxMiwgRmlzaG1hbiAy
MDExKTwvRGlzcGxheVRleHQ+PHJlY29yZD48cmVjLW51bWJlcj4xOTczPC9yZWMtbnVtYmVyPjxm
b3JlaWduLWtleXM+PGtleSBhcHA9IkVOIiBkYi1pZD0icnNyZjUydDBxdnYwZndldmUybHh0MHh4
MmFmZnN0NXJkMjlwIiB0aW1lc3RhbXA9IjE0MTQ1NzYxMjEiPjE5NzM8L2tleT48L2ZvcmVpZ24t
a2V5cz48cmVmLXR5cGUgbmFtZT0iSm91cm5hbCBBcnRpY2xlIj4xNzwvcmVmLXR5cGU+PGNvbnRy
aWJ1dG9ycz48YXV0aG9ycz48YXV0aG9yPkZpc2htYW4sIEUuPC9hdXRob3I+PGF1dGhvcj5XYXNo
aW5ndG9uLCBTLjwvYXV0aG9yPjxhdXRob3I+SGF3b3J0aCwgTi48L2F1dGhvcj48YXV0aG9yPldh
dHNvbiwgQS48L2F1dGhvcj48L2F1dGhvcnM+PC9jb250cmlidXRvcnM+PHRpdGxlcz48dGl0bGU+
RmFjdG9ycyBpbmZsdWVuY2luZyBiaWtlIHNoYXJlIG1lbWJlcnNoaXA6IGFuIGFuYWx5c2lzIG9m
IE1lbGJvdXJuZSBhbmQgQnJpc2JhbmU8L3RpdGxlPjxzZWNvbmRhcnktdGl0bGU+VHJhbnNwb3J0
YXRpb24gUmVzZWFyY2ggUGFydCBBPC9zZWNvbmRhcnktdGl0bGU+PC90aXRsZXM+PHBlcmlvZGlj
YWw+PGZ1bGwtdGl0bGU+VHJhbnNwb3J0YXRpb24gUmVzZWFyY2ggUGFydCBBPC9mdWxsLXRpdGxl
PjwvcGVyaW9kaWNhbD48cGFnZXM+MTctMzA8L3BhZ2VzPjx2b2x1bWU+NzE8L3ZvbHVtZT48ZGF0
ZXM+PHllYXI+MjAxNTwveWVhcj48L2RhdGVzPjx1cmxzPjxyZWxhdGVkLXVybHM+PHVybD5odHRw
Oi8vd3d3LnNjaWVuY2VkaXJlY3QuY29tL3NjaWVuY2UvYXJ0aWNsZS9waWkvUzA5NjU4NTY0MTQw
MDI2Mzg8L3VybD48L3JlbGF0ZWQtdXJscz48L3VybHM+PGVsZWN0cm9uaWMtcmVzb3VyY2UtbnVt
PmRvaToxMC4xMDE2L2oudHJhLjIwMTQuMTAuMDIxPC9lbGVjdHJvbmljLXJlc291cmNlLW51bT48
L3JlY29yZD48L0NpdGU+PENpdGU+PEF1dGhvcj5GaXNobWFuPC9BdXRob3I+PFllYXI+MjAxMjwv
WWVhcj48UmVjTnVtPjEyNjc8L1JlY051bT48cmVjb3JkPjxyZWMtbnVtYmVyPjEyNjc8L3JlYy1u
dW1iZXI+PGZvcmVpZ24ta2V5cz48a2V5IGFwcD0iRU4iIGRiLWlkPSJyc3JmNTJ0MHF2djBmd2V2
ZTJseHQweHgyYWZmc3Q1cmQyOXAiIHRpbWVzdGFtcD0iMTM1NDIzOTY1MCI+MTI2Nzwva2V5Pjwv
Zm9yZWlnbi1rZXlzPjxyZWYtdHlwZSBuYW1lPSJXZWIgUGFnZSI+MTI8L3JlZi10eXBlPjxjb250
cmlidXRvcnM+PGF1dGhvcnM+PGF1dGhvcj5GaXNobWFuLCBFLjwvYXV0aG9yPjwvYXV0aG9ycz48
L2NvbnRyaWJ1dG9ycz48dGl0bGVzPjx0aXRsZT5GaXhpbmcgQXVzdHJhbGlhbiBiaWtlIHNoYXJl
IGdvZXMgYmV5b25kIGhlbG1ldCBsYXdzPC90aXRsZT48L3RpdGxlcz48bnVtYmVyPkFjY2Vzc2Vk
IDI2dGggSnVuZSAyMDEzPC9udW1iZXI+PGRhdGVzPjx5ZWFyPjIwMTI8L3llYXI+PC9kYXRlcz48
cHVibGlzaGVyPlRoZSBDb252ZXJzYXRpb248L3B1Ymxpc2hlcj48d29yay10eXBlPk9ubGluZSBh
cnRpY2xlPC93b3JrLXR5cGU+PHVybHM+PHJlbGF0ZWQtdXJscz48dXJsPmh0dHBzOi8vdGhlY29u
dmVyc2F0aW9uLmVkdS5hdS9maXhpbmctYXVzdHJhbGlhbi1iaWtlLXNoYXJlLWdvZXMtYmV5b25k
LWhlbG1ldC1sYXdzLTEwMjI5PC91cmw+PC9yZWxhdGVkLXVybHM+PC91cmxzPjxjdXN0b20xPjIw
MTI8L2N1c3RvbTE+PC9yZWNvcmQ+PC9DaXRlPjxDaXRlPjxBdXRob3I+RmlzaG1hbjwvQXV0aG9y
PjxZZWFyPjIwMTE8L1llYXI+PFJlY051bT45NTk8L1JlY051bT48cmVjb3JkPjxyZWMtbnVtYmVy
Pjk1OTwvcmVjLW51bWJlcj48Zm9yZWlnbi1rZXlzPjxrZXkgYXBwPSJFTiIgZGItaWQ9InJzcmY1
MnQwcXZ2MGZ3ZXZlMmx4dDB4eDJhZmZzdDVyZDI5cCIgdGltZXN0YW1wPSIxMzE1OTg0MDEzIj45
NTk8L2tleT48L2ZvcmVpZ24ta2V5cz48cmVmLXR5cGUgbmFtZT0iSm91cm5hbCBBcnRpY2xlIj4x
NzwvcmVmLXR5cGU+PGNvbnRyaWJ1dG9ycz48YXV0aG9ycz48YXV0aG9yPkZpc2htYW4sIEUuPC9h
dXRob3I+PC9hdXRob3JzPjwvY29udHJpYnV0b3JzPjx0aXRsZXM+PHRpdGxlPkV2YWx1YXRpbmcg
dGhlIGJlbmVmaXRzIG9mIHB1YmxpYyBiaWN5Y2xlIHNjaGVtZXMgbmVlZHMgdG8gYmUgdW5kZXJ0
YWtlbiBjYXJlZnVsbHk8L3RpdGxlPjxzZWNvbmRhcnktdGl0bGU+QnJpdGlzaCBNZWRpY2FsIEpv
dXJuYWw8L3NlY29uZGFyeS10aXRsZT48L3RpdGxlcz48cGVyaW9kaWNhbD48ZnVsbC10aXRsZT5C
cml0aXNoIE1lZGljYWwgSm91cm5hbDwvZnVsbC10aXRsZT48L3BlcmlvZGljYWw+PHZvbHVtZT4z
NDM8L3ZvbHVtZT48bnVtYmVyPmQ1NzcxPC9udW1iZXI+PHNlY3Rpb24+NTUwPC9zZWN0aW9uPjxk
YXRlcz48eWVhcj4yMDExPC95ZWFyPjxwdWItZGF0ZXM+PGRhdGU+MTcuMDkuMTE8L2RhdGU+PC9w
dWItZGF0ZXM+PC9kYXRlcz48aXNibj4xNzU5LTIxNTE8L2lzYm4+PHdvcmstdHlwZT5MZXR0ZXI8
L3dvcmstdHlwZT48dXJscz48cmVsYXRlZC11cmxzPjx1cmw+aHR0cDovL3d3dy5ibWouY29tL2Nv
bnRlbnQvMzQzL2Jtai5kNDUyMS9yZXBseSNibWpfZWxfMjY4ODcxPC91cmw+PC9yZWxhdGVkLXVy
bHM+PC91cmxzPjxhY2Nlc3MtZGF0ZT4xNXRoIFNlcHRlbWJlciAyMDExPC9hY2Nlc3MtZGF0ZT48
L3JlY29yZD48L0NpdGU+PC9FbmROb3RlPn==
</w:fldData>
        </w:fldChar>
      </w:r>
      <w:r w:rsidR="002A4274">
        <w:rPr>
          <w:rFonts w:ascii="Arial" w:hAnsi="Arial"/>
          <w:sz w:val="22"/>
          <w:szCs w:val="22"/>
        </w:rPr>
        <w:instrText xml:space="preserve"> ADDIN EN.CITE.DATA </w:instrText>
      </w:r>
      <w:r w:rsidR="002A4274">
        <w:rPr>
          <w:rFonts w:ascii="Arial" w:hAnsi="Arial"/>
          <w:sz w:val="22"/>
          <w:szCs w:val="22"/>
        </w:rPr>
      </w:r>
      <w:r w:rsidR="002A4274">
        <w:rPr>
          <w:rFonts w:ascii="Arial" w:hAnsi="Arial"/>
          <w:sz w:val="22"/>
          <w:szCs w:val="22"/>
        </w:rPr>
        <w:fldChar w:fldCharType="end"/>
      </w:r>
      <w:r w:rsidR="002A4274">
        <w:rPr>
          <w:rFonts w:ascii="Arial" w:hAnsi="Arial"/>
          <w:sz w:val="22"/>
          <w:szCs w:val="22"/>
        </w:rPr>
      </w:r>
      <w:r w:rsidR="002A4274">
        <w:rPr>
          <w:rFonts w:ascii="Arial" w:hAnsi="Arial"/>
          <w:sz w:val="22"/>
          <w:szCs w:val="22"/>
        </w:rPr>
        <w:fldChar w:fldCharType="separate"/>
      </w:r>
      <w:r w:rsidR="002A4274">
        <w:rPr>
          <w:rFonts w:ascii="Arial" w:hAnsi="Arial"/>
          <w:noProof/>
          <w:sz w:val="22"/>
          <w:szCs w:val="22"/>
        </w:rPr>
        <w:t>(e.g. see Fishman et al. 2015c, Fishman 2012, Fishman 2011)</w:t>
      </w:r>
      <w:r w:rsidR="002A4274">
        <w:rPr>
          <w:rFonts w:ascii="Arial" w:hAnsi="Arial"/>
          <w:sz w:val="22"/>
          <w:szCs w:val="22"/>
        </w:rPr>
        <w:fldChar w:fldCharType="end"/>
      </w:r>
      <w:r w:rsidR="00A33ABC">
        <w:rPr>
          <w:rFonts w:ascii="Arial" w:hAnsi="Arial"/>
          <w:sz w:val="22"/>
          <w:szCs w:val="22"/>
        </w:rPr>
        <w:t>.</w:t>
      </w:r>
    </w:p>
    <w:p w14:paraId="267F6B07" w14:textId="77777777" w:rsidR="00B27CA3" w:rsidRPr="001A401E" w:rsidRDefault="00CB3CE9" w:rsidP="00B27CA3">
      <w:pPr>
        <w:spacing w:after="120"/>
        <w:rPr>
          <w:rFonts w:ascii="Arial" w:hAnsi="Arial"/>
          <w:sz w:val="22"/>
          <w:szCs w:val="22"/>
        </w:rPr>
      </w:pPr>
      <w:r>
        <w:rPr>
          <w:rFonts w:ascii="Arial" w:hAnsi="Arial"/>
          <w:sz w:val="22"/>
          <w:szCs w:val="22"/>
        </w:rPr>
        <w:t>The lower</w:t>
      </w:r>
      <w:r w:rsidR="000A39A4">
        <w:rPr>
          <w:rFonts w:ascii="Arial" w:hAnsi="Arial"/>
          <w:sz w:val="22"/>
          <w:szCs w:val="22"/>
        </w:rPr>
        <w:t xml:space="preserve"> than expected level of use has made other Australian cities cautious</w:t>
      </w:r>
      <w:r>
        <w:rPr>
          <w:rFonts w:ascii="Arial" w:hAnsi="Arial"/>
          <w:sz w:val="22"/>
          <w:szCs w:val="22"/>
        </w:rPr>
        <w:t>. I</w:t>
      </w:r>
      <w:r w:rsidR="000A39A4">
        <w:rPr>
          <w:rFonts w:ascii="Arial" w:hAnsi="Arial"/>
          <w:sz w:val="22"/>
          <w:szCs w:val="22"/>
        </w:rPr>
        <w:t>nterested cities (e.g. Perth, Sydney and Adelaide) are now undertaking</w:t>
      </w:r>
      <w:r w:rsidR="00B27CA3" w:rsidRPr="001A401E">
        <w:rPr>
          <w:rFonts w:ascii="Arial" w:hAnsi="Arial"/>
          <w:sz w:val="22"/>
          <w:szCs w:val="22"/>
        </w:rPr>
        <w:t xml:space="preserve"> a careful examination of the various costs, risks and benefits these programs present in the Australian context</w:t>
      </w:r>
      <w:r>
        <w:rPr>
          <w:rFonts w:ascii="Arial" w:hAnsi="Arial"/>
          <w:sz w:val="22"/>
          <w:szCs w:val="22"/>
        </w:rPr>
        <w:t>, in light of the disappointing performance of the Melbourne and Brisbane schemes.</w:t>
      </w:r>
    </w:p>
    <w:p w14:paraId="0139BA12" w14:textId="5289622C" w:rsidR="00832FE1" w:rsidRPr="0003010F" w:rsidRDefault="00832FE1" w:rsidP="00832FE1">
      <w:pPr>
        <w:spacing w:after="120"/>
        <w:rPr>
          <w:rFonts w:ascii="Arial" w:hAnsi="Arial"/>
          <w:sz w:val="22"/>
          <w:szCs w:val="22"/>
        </w:rPr>
      </w:pPr>
      <w:r w:rsidRPr="001A401E">
        <w:rPr>
          <w:rFonts w:ascii="Arial" w:hAnsi="Arial"/>
          <w:sz w:val="22"/>
          <w:szCs w:val="22"/>
        </w:rPr>
        <w:t>Some of the reaso</w:t>
      </w:r>
      <w:r w:rsidR="0003010F">
        <w:rPr>
          <w:rFonts w:ascii="Arial" w:hAnsi="Arial"/>
          <w:sz w:val="22"/>
          <w:szCs w:val="22"/>
        </w:rPr>
        <w:t>ns for the</w:t>
      </w:r>
      <w:r w:rsidRPr="001A401E">
        <w:rPr>
          <w:rFonts w:ascii="Arial" w:hAnsi="Arial"/>
          <w:sz w:val="22"/>
          <w:szCs w:val="22"/>
        </w:rPr>
        <w:t xml:space="preserve"> low usage levels</w:t>
      </w:r>
      <w:r w:rsidR="0003010F">
        <w:rPr>
          <w:rFonts w:ascii="Arial" w:hAnsi="Arial"/>
          <w:sz w:val="22"/>
          <w:szCs w:val="22"/>
        </w:rPr>
        <w:t xml:space="preserve"> in Melbourne and Brisbane</w:t>
      </w:r>
      <w:r w:rsidRPr="001A401E">
        <w:rPr>
          <w:rFonts w:ascii="Arial" w:hAnsi="Arial"/>
          <w:sz w:val="22"/>
          <w:szCs w:val="22"/>
        </w:rPr>
        <w:t xml:space="preserve"> include mandatory helmet legislation, limited network of protected bicycle infrastructure, small catchment size, and poor marketing and promotion</w:t>
      </w:r>
      <w:r w:rsidR="000701DE">
        <w:rPr>
          <w:rFonts w:ascii="Arial" w:hAnsi="Arial"/>
          <w:sz w:val="22"/>
          <w:szCs w:val="22"/>
        </w:rPr>
        <w:t xml:space="preserve"> and contracts th</w:t>
      </w:r>
      <w:r w:rsidR="00D009DF">
        <w:rPr>
          <w:rFonts w:ascii="Arial" w:hAnsi="Arial"/>
          <w:sz w:val="22"/>
          <w:szCs w:val="22"/>
        </w:rPr>
        <w:t>a</w:t>
      </w:r>
      <w:r w:rsidR="000701DE">
        <w:rPr>
          <w:rFonts w:ascii="Arial" w:hAnsi="Arial"/>
          <w:sz w:val="22"/>
          <w:szCs w:val="22"/>
        </w:rPr>
        <w:t>t fail to incentivise maximum use by the operator</w:t>
      </w:r>
      <w:r w:rsidR="000A39A4">
        <w:rPr>
          <w:rFonts w:ascii="Arial" w:hAnsi="Arial"/>
          <w:sz w:val="22"/>
          <w:szCs w:val="22"/>
        </w:rPr>
        <w:t xml:space="preserve"> </w:t>
      </w:r>
      <w:r w:rsidR="002A4274">
        <w:rPr>
          <w:rFonts w:ascii="Arial" w:hAnsi="Arial"/>
          <w:sz w:val="22"/>
          <w:szCs w:val="22"/>
        </w:rPr>
        <w:fldChar w:fldCharType="begin">
          <w:fldData xml:space="preserve">PEVuZE5vdGU+PENpdGU+PEF1dGhvcj5GaXNobWFuPC9BdXRob3I+PFllYXI+MjAxNjwvWWVhcj48
UmVjTnVtPjI5MjE8L1JlY051bT48RGlzcGxheVRleHQ+KEZpc2htYW4gMjAxNmIsIEZpc2htYW4g
ZXQgYWwuIDIwMTVjLCBGaXNobWFuIDIwMTQpPC9EaXNwbGF5VGV4dD48cmVjb3JkPjxyZWMtbnVt
YmVyPjI5MjE8L3JlYy1udW1iZXI+PGZvcmVpZ24ta2V5cz48a2V5IGFwcD0iRU4iIGRiLWlkPSJy
c3JmNTJ0MHF2djBmd2V2ZTJseHQweHgyYWZmc3Q1cmQyOXAiIHRpbWVzdGFtcD0iMTQ1NzMyNTg3
MSI+MjkyMTwva2V5PjwvZm9yZWlnbi1rZXlzPjxyZWYtdHlwZSBuYW1lPSJKb3VybmFsIEFydGlj
bGUiPjE3PC9yZWYtdHlwZT48Y29udHJpYnV0b3JzPjxhdXRob3JzPjxhdXRob3I+RmlzaG1hbiwg
RS48L2F1dGhvcj48L2F1dGhvcnM+PC9jb250cmlidXRvcnM+PHRpdGxlcz48dGl0bGU+Q3ljbGlu
ZyBhcyB0cmFuc3BvcnQ8L3RpdGxlPjxzZWNvbmRhcnktdGl0bGU+VHJhbnNwb3J0IFJldmlld3M8
L3NlY29uZGFyeS10aXRsZT48L3RpdGxlcz48cGVyaW9kaWNhbD48ZnVsbC10aXRsZT5UUkFOU1BP
UlQgUkVWSUVXUzwvZnVsbC10aXRsZT48L3BlcmlvZGljYWw+PHBhZ2VzPjEtODwvcGFnZXM+PHZv
bHVtZT4zNjwvdm9sdW1lPjxudW1iZXI+MTwvbnVtYmVyPjxkYXRlcz48eWVhcj4yMDE2PC95ZWFy
PjxwdWItZGF0ZXM+PGRhdGU+MjAxNi8wMS8wMjwvZGF0ZT48L3B1Yi1kYXRlcz48L2RhdGVzPjxw
dWJsaXNoZXI+Um91dGxlZGdlPC9wdWJsaXNoZXI+PGlzYm4+MDE0NC0xNjQ3PC9pc2JuPjx1cmxz
PjxyZWxhdGVkLXVybHM+PHVybD5odHRwOi8vZHguZG9pLm9yZy8xMC4xMDgwLzAxNDQxNjQ3LjIw
MTUuMTExNDI3MTwvdXJsPjwvcmVsYXRlZC11cmxzPjwvdXJscz48ZWxlY3Ryb25pYy1yZXNvdXJj
ZS1udW0+MTAuMTA4MC8wMTQ0MTY0Ny4yMDE1LjExMTQyNzE8L2VsZWN0cm9uaWMtcmVzb3VyY2Ut
bnVtPjwvcmVjb3JkPjwvQ2l0ZT48Q2l0ZT48QXV0aG9yPkZpc2htYW48L0F1dGhvcj48WWVhcj4y
MDE1PC9ZZWFyPjxSZWNOdW0+MTk3MzwvUmVjTnVtPjxyZWNvcmQ+PHJlYy1udW1iZXI+MTk3Mzwv
cmVjLW51bWJlcj48Zm9yZWlnbi1rZXlzPjxrZXkgYXBwPSJFTiIgZGItaWQ9InJzcmY1MnQwcXZ2
MGZ3ZXZlMmx4dDB4eDJhZmZzdDVyZDI5cCIgdGltZXN0YW1wPSIxNDE0NTc2MTIxIj4xOTczPC9r
ZXk+PC9mb3JlaWduLWtleXM+PHJlZi10eXBlIG5hbWU9IkpvdXJuYWwgQXJ0aWNsZSI+MTc8L3Jl
Zi10eXBlPjxjb250cmlidXRvcnM+PGF1dGhvcnM+PGF1dGhvcj5GaXNobWFuLCBFLjwvYXV0aG9y
PjxhdXRob3I+V2FzaGluZ3RvbiwgUy48L2F1dGhvcj48YXV0aG9yPkhhd29ydGgsIE4uPC9hdXRo
b3I+PGF1dGhvcj5XYXRzb24sIEEuPC9hdXRob3I+PC9hdXRob3JzPjwvY29udHJpYnV0b3JzPjx0
aXRsZXM+PHRpdGxlPkZhY3RvcnMgaW5mbHVlbmNpbmcgYmlrZSBzaGFyZSBtZW1iZXJzaGlwOiBh
biBhbmFseXNpcyBvZiBNZWxib3VybmUgYW5kIEJyaXNiYW5lPC90aXRsZT48c2Vjb25kYXJ5LXRp
dGxlPlRyYW5zcG9ydGF0aW9uIFJlc2VhcmNoIFBhcnQgQTwvc2Vjb25kYXJ5LXRpdGxlPjwvdGl0
bGVzPjxwZXJpb2RpY2FsPjxmdWxsLXRpdGxlPlRyYW5zcG9ydGF0aW9uIFJlc2VhcmNoIFBhcnQg
QTwvZnVsbC10aXRsZT48L3BlcmlvZGljYWw+PHBhZ2VzPjE3LTMwPC9wYWdlcz48dm9sdW1lPjcx
PC92b2x1bWU+PGRhdGVzPjx5ZWFyPjIwMTU8L3llYXI+PC9kYXRlcz48dXJscz48cmVsYXRlZC11
cmxzPjx1cmw+aHR0cDovL3d3dy5zY2llbmNlZGlyZWN0LmNvbS9zY2llbmNlL2FydGljbGUvcGlp
L1MwOTY1ODU2NDE0MDAyNjM4PC91cmw+PC9yZWxhdGVkLXVybHM+PC91cmxzPjxlbGVjdHJvbmlj
LXJlc291cmNlLW51bT5kb2k6MTAuMTAxNi9qLnRyYS4yMDE0LjEwLjAyMTwvZWxlY3Ryb25pYy1y
ZXNvdXJjZS1udW0+PC9yZWNvcmQ+PC9DaXRlPjxDaXRlPjxBdXRob3I+RmlzaG1hbjwvQXV0aG9y
PjxZZWFyPjIwMTQ8L1llYXI+PFJlY051bT4xOTU4PC9SZWNOdW0+PHJlY29yZD48cmVjLW51bWJl
cj4xOTU4PC9yZWMtbnVtYmVyPjxmb3JlaWduLWtleXM+PGtleSBhcHA9IkVOIiBkYi1pZD0icnNy
ZjUydDBxdnYwZndldmUybHh0MHh4MmFmZnN0NXJkMjlwIiB0aW1lc3RhbXA9IjE0MTQwNjE1Mzgi
PjE5NTg8L2tleT48L2ZvcmVpZ24ta2V5cz48cmVmLXR5cGUgbmFtZT0iVGhlc2lzIj4zMjwvcmVm
LXR5cGU+PGNvbnRyaWJ1dG9ycz48YXV0aG9ycz48YXV0aG9yPkZpc2htYW4sIEUuPC9hdXRob3I+
PC9hdXRob3JzPjx0ZXJ0aWFyeS1hdXRob3JzPjxhdXRob3I+V2FzaGluZ3RvbiwgUy48L2F1dGhv
cj48YXV0aG9yPkhhd29ydGgsIE4uPC9hdXRob3I+PC90ZXJ0aWFyeS1hdXRob3JzPjwvY29udHJp
YnV0b3JzPjx0aXRsZXM+PHRpdGxlPkJpa2VzaGFyZTogYmFycmllcnMsIGZhY2lsaXRhdG9ycyBh
bmQgaW1wYWN0cyBvbiBjYXIgdXNlLjwvdGl0bGU+PHNlY29uZGFyeS10aXRsZT5DZW50cmUgZm9y
IEFjY2lkZW50IFJlc2VhcmNoIGFuZCBSb2FkIFNhZmV0eSAtIFF1ZWVuc2xhbmQ8L3NlY29uZGFy
eS10aXRsZT48c2hvcnQtdGl0bGU+QmlrZXNoYXJlOiBiYXJyaWVycywgZmFjaWxpdGF0b3JzIGFu
ZCBpbXBhY3RzIG9uIGNhciB1c2U8L3Nob3J0LXRpdGxlPjwvdGl0bGVzPjx2b2x1bWU+UGhEPC92
b2x1bWU+PGRhdGVzPjx5ZWFyPjIwMTQ8L3llYXI+PHB1Yi1kYXRlcz48ZGF0ZT5PY3RvYmVyPC9k
YXRlPjwvcHViLWRhdGVzPjwvZGF0ZXM+PHB1Yi1sb2NhdGlvbj5CcmlzYmFuZTwvcHViLWxvY2F0
aW9uPjxwdWJsaXNoZXI+UXVlZW5zbGFuZCBVbml2ZXJzaXR5IG9mIFRlY2hub2xvZ3k8L3B1Ymxp
c2hlcj48d29yay10eXBlPlRoZXNpcyBieSBQdWJsaWNhdGlvbjwvd29yay10eXBlPjx1cmxzPjwv
dXJscz48L3JlY29yZD48L0NpdGU+PC9FbmROb3RlPn==
</w:fldData>
        </w:fldChar>
      </w:r>
      <w:r w:rsidR="002A4274">
        <w:rPr>
          <w:rFonts w:ascii="Arial" w:hAnsi="Arial"/>
          <w:sz w:val="22"/>
          <w:szCs w:val="22"/>
        </w:rPr>
        <w:instrText xml:space="preserve"> ADDIN EN.CITE </w:instrText>
      </w:r>
      <w:r w:rsidR="002A4274">
        <w:rPr>
          <w:rFonts w:ascii="Arial" w:hAnsi="Arial"/>
          <w:sz w:val="22"/>
          <w:szCs w:val="22"/>
        </w:rPr>
        <w:fldChar w:fldCharType="begin">
          <w:fldData xml:space="preserve">PEVuZE5vdGU+PENpdGU+PEF1dGhvcj5GaXNobWFuPC9BdXRob3I+PFllYXI+MjAxNjwvWWVhcj48
UmVjTnVtPjI5MjE8L1JlY051bT48RGlzcGxheVRleHQ+KEZpc2htYW4gMjAxNmIsIEZpc2htYW4g
ZXQgYWwuIDIwMTVjLCBGaXNobWFuIDIwMTQpPC9EaXNwbGF5VGV4dD48cmVjb3JkPjxyZWMtbnVt
YmVyPjI5MjE8L3JlYy1udW1iZXI+PGZvcmVpZ24ta2V5cz48a2V5IGFwcD0iRU4iIGRiLWlkPSJy
c3JmNTJ0MHF2djBmd2V2ZTJseHQweHgyYWZmc3Q1cmQyOXAiIHRpbWVzdGFtcD0iMTQ1NzMyNTg3
MSI+MjkyMTwva2V5PjwvZm9yZWlnbi1rZXlzPjxyZWYtdHlwZSBuYW1lPSJKb3VybmFsIEFydGlj
bGUiPjE3PC9yZWYtdHlwZT48Y29udHJpYnV0b3JzPjxhdXRob3JzPjxhdXRob3I+RmlzaG1hbiwg
RS48L2F1dGhvcj48L2F1dGhvcnM+PC9jb250cmlidXRvcnM+PHRpdGxlcz48dGl0bGU+Q3ljbGlu
ZyBhcyB0cmFuc3BvcnQ8L3RpdGxlPjxzZWNvbmRhcnktdGl0bGU+VHJhbnNwb3J0IFJldmlld3M8
L3NlY29uZGFyeS10aXRsZT48L3RpdGxlcz48cGVyaW9kaWNhbD48ZnVsbC10aXRsZT5UUkFOU1BP
UlQgUkVWSUVXUzwvZnVsbC10aXRsZT48L3BlcmlvZGljYWw+PHBhZ2VzPjEtODwvcGFnZXM+PHZv
bHVtZT4zNjwvdm9sdW1lPjxudW1iZXI+MTwvbnVtYmVyPjxkYXRlcz48eWVhcj4yMDE2PC95ZWFy
PjxwdWItZGF0ZXM+PGRhdGU+MjAxNi8wMS8wMjwvZGF0ZT48L3B1Yi1kYXRlcz48L2RhdGVzPjxw
dWJsaXNoZXI+Um91dGxlZGdlPC9wdWJsaXNoZXI+PGlzYm4+MDE0NC0xNjQ3PC9pc2JuPjx1cmxz
PjxyZWxhdGVkLXVybHM+PHVybD5odHRwOi8vZHguZG9pLm9yZy8xMC4xMDgwLzAxNDQxNjQ3LjIw
MTUuMTExNDI3MTwvdXJsPjwvcmVsYXRlZC11cmxzPjwvdXJscz48ZWxlY3Ryb25pYy1yZXNvdXJj
ZS1udW0+MTAuMTA4MC8wMTQ0MTY0Ny4yMDE1LjExMTQyNzE8L2VsZWN0cm9uaWMtcmVzb3VyY2Ut
bnVtPjwvcmVjb3JkPjwvQ2l0ZT48Q2l0ZT48QXV0aG9yPkZpc2htYW48L0F1dGhvcj48WWVhcj4y
MDE1PC9ZZWFyPjxSZWNOdW0+MTk3MzwvUmVjTnVtPjxyZWNvcmQ+PHJlYy1udW1iZXI+MTk3Mzwv
cmVjLW51bWJlcj48Zm9yZWlnbi1rZXlzPjxrZXkgYXBwPSJFTiIgZGItaWQ9InJzcmY1MnQwcXZ2
MGZ3ZXZlMmx4dDB4eDJhZmZzdDVyZDI5cCIgdGltZXN0YW1wPSIxNDE0NTc2MTIxIj4xOTczPC9r
ZXk+PC9mb3JlaWduLWtleXM+PHJlZi10eXBlIG5hbWU9IkpvdXJuYWwgQXJ0aWNsZSI+MTc8L3Jl
Zi10eXBlPjxjb250cmlidXRvcnM+PGF1dGhvcnM+PGF1dGhvcj5GaXNobWFuLCBFLjwvYXV0aG9y
PjxhdXRob3I+V2FzaGluZ3RvbiwgUy48L2F1dGhvcj48YXV0aG9yPkhhd29ydGgsIE4uPC9hdXRo
b3I+PGF1dGhvcj5XYXRzb24sIEEuPC9hdXRob3I+PC9hdXRob3JzPjwvY29udHJpYnV0b3JzPjx0
aXRsZXM+PHRpdGxlPkZhY3RvcnMgaW5mbHVlbmNpbmcgYmlrZSBzaGFyZSBtZW1iZXJzaGlwOiBh
biBhbmFseXNpcyBvZiBNZWxib3VybmUgYW5kIEJyaXNiYW5lPC90aXRsZT48c2Vjb25kYXJ5LXRp
dGxlPlRyYW5zcG9ydGF0aW9uIFJlc2VhcmNoIFBhcnQgQTwvc2Vjb25kYXJ5LXRpdGxlPjwvdGl0
bGVzPjxwZXJpb2RpY2FsPjxmdWxsLXRpdGxlPlRyYW5zcG9ydGF0aW9uIFJlc2VhcmNoIFBhcnQg
QTwvZnVsbC10aXRsZT48L3BlcmlvZGljYWw+PHBhZ2VzPjE3LTMwPC9wYWdlcz48dm9sdW1lPjcx
PC92b2x1bWU+PGRhdGVzPjx5ZWFyPjIwMTU8L3llYXI+PC9kYXRlcz48dXJscz48cmVsYXRlZC11
cmxzPjx1cmw+aHR0cDovL3d3dy5zY2llbmNlZGlyZWN0LmNvbS9zY2llbmNlL2FydGljbGUvcGlp
L1MwOTY1ODU2NDE0MDAyNjM4PC91cmw+PC9yZWxhdGVkLXVybHM+PC91cmxzPjxlbGVjdHJvbmlj
LXJlc291cmNlLW51bT5kb2k6MTAuMTAxNi9qLnRyYS4yMDE0LjEwLjAyMTwvZWxlY3Ryb25pYy1y
ZXNvdXJjZS1udW0+PC9yZWNvcmQ+PC9DaXRlPjxDaXRlPjxBdXRob3I+RmlzaG1hbjwvQXV0aG9y
PjxZZWFyPjIwMTQ8L1llYXI+PFJlY051bT4xOTU4PC9SZWNOdW0+PHJlY29yZD48cmVjLW51bWJl
cj4xOTU4PC9yZWMtbnVtYmVyPjxmb3JlaWduLWtleXM+PGtleSBhcHA9IkVOIiBkYi1pZD0icnNy
ZjUydDBxdnYwZndldmUybHh0MHh4MmFmZnN0NXJkMjlwIiB0aW1lc3RhbXA9IjE0MTQwNjE1Mzgi
PjE5NTg8L2tleT48L2ZvcmVpZ24ta2V5cz48cmVmLXR5cGUgbmFtZT0iVGhlc2lzIj4zMjwvcmVm
LXR5cGU+PGNvbnRyaWJ1dG9ycz48YXV0aG9ycz48YXV0aG9yPkZpc2htYW4sIEUuPC9hdXRob3I+
PC9hdXRob3JzPjx0ZXJ0aWFyeS1hdXRob3JzPjxhdXRob3I+V2FzaGluZ3RvbiwgUy48L2F1dGhv
cj48YXV0aG9yPkhhd29ydGgsIE4uPC9hdXRob3I+PC90ZXJ0aWFyeS1hdXRob3JzPjwvY29udHJp
YnV0b3JzPjx0aXRsZXM+PHRpdGxlPkJpa2VzaGFyZTogYmFycmllcnMsIGZhY2lsaXRhdG9ycyBh
bmQgaW1wYWN0cyBvbiBjYXIgdXNlLjwvdGl0bGU+PHNlY29uZGFyeS10aXRsZT5DZW50cmUgZm9y
IEFjY2lkZW50IFJlc2VhcmNoIGFuZCBSb2FkIFNhZmV0eSAtIFF1ZWVuc2xhbmQ8L3NlY29uZGFy
eS10aXRsZT48c2hvcnQtdGl0bGU+QmlrZXNoYXJlOiBiYXJyaWVycywgZmFjaWxpdGF0b3JzIGFu
ZCBpbXBhY3RzIG9uIGNhciB1c2U8L3Nob3J0LXRpdGxlPjwvdGl0bGVzPjx2b2x1bWU+UGhEPC92
b2x1bWU+PGRhdGVzPjx5ZWFyPjIwMTQ8L3llYXI+PHB1Yi1kYXRlcz48ZGF0ZT5PY3RvYmVyPC9k
YXRlPjwvcHViLWRhdGVzPjwvZGF0ZXM+PHB1Yi1sb2NhdGlvbj5CcmlzYmFuZTwvcHViLWxvY2F0
aW9uPjxwdWJsaXNoZXI+UXVlZW5zbGFuZCBVbml2ZXJzaXR5IG9mIFRlY2hub2xvZ3k8L3B1Ymxp
c2hlcj48d29yay10eXBlPlRoZXNpcyBieSBQdWJsaWNhdGlvbjwvd29yay10eXBlPjx1cmxzPjwv
dXJscz48L3JlY29yZD48L0NpdGU+PC9FbmROb3RlPn==
</w:fldData>
        </w:fldChar>
      </w:r>
      <w:r w:rsidR="002A4274">
        <w:rPr>
          <w:rFonts w:ascii="Arial" w:hAnsi="Arial"/>
          <w:sz w:val="22"/>
          <w:szCs w:val="22"/>
        </w:rPr>
        <w:instrText xml:space="preserve"> ADDIN EN.CITE.DATA </w:instrText>
      </w:r>
      <w:r w:rsidR="002A4274">
        <w:rPr>
          <w:rFonts w:ascii="Arial" w:hAnsi="Arial"/>
          <w:sz w:val="22"/>
          <w:szCs w:val="22"/>
        </w:rPr>
      </w:r>
      <w:r w:rsidR="002A4274">
        <w:rPr>
          <w:rFonts w:ascii="Arial" w:hAnsi="Arial"/>
          <w:sz w:val="22"/>
          <w:szCs w:val="22"/>
        </w:rPr>
        <w:fldChar w:fldCharType="end"/>
      </w:r>
      <w:r w:rsidR="002A4274">
        <w:rPr>
          <w:rFonts w:ascii="Arial" w:hAnsi="Arial"/>
          <w:sz w:val="22"/>
          <w:szCs w:val="22"/>
        </w:rPr>
      </w:r>
      <w:r w:rsidR="002A4274">
        <w:rPr>
          <w:rFonts w:ascii="Arial" w:hAnsi="Arial"/>
          <w:sz w:val="22"/>
          <w:szCs w:val="22"/>
        </w:rPr>
        <w:fldChar w:fldCharType="separate"/>
      </w:r>
      <w:r w:rsidR="002A4274">
        <w:rPr>
          <w:rFonts w:ascii="Arial" w:hAnsi="Arial"/>
          <w:noProof/>
          <w:sz w:val="22"/>
          <w:szCs w:val="22"/>
        </w:rPr>
        <w:t>(Fishman 2016b, Fishman et al. 2015c, Fishman 2014)</w:t>
      </w:r>
      <w:r w:rsidR="002A4274">
        <w:rPr>
          <w:rFonts w:ascii="Arial" w:hAnsi="Arial"/>
          <w:sz w:val="22"/>
          <w:szCs w:val="22"/>
        </w:rPr>
        <w:fldChar w:fldCharType="end"/>
      </w:r>
      <w:r w:rsidRPr="001A401E">
        <w:rPr>
          <w:rFonts w:ascii="Arial" w:hAnsi="Arial"/>
          <w:sz w:val="22"/>
          <w:szCs w:val="22"/>
        </w:rPr>
        <w:t>.</w:t>
      </w:r>
      <w:r w:rsidR="0003010F">
        <w:rPr>
          <w:rFonts w:ascii="Arial" w:hAnsi="Arial"/>
          <w:sz w:val="22"/>
          <w:szCs w:val="22"/>
        </w:rPr>
        <w:t xml:space="preserve"> Moreover, there was a distinct absence of stakeholder engagement in the planning of these schemes and this resulted in </w:t>
      </w:r>
      <w:r w:rsidR="00E53A35">
        <w:rPr>
          <w:rFonts w:ascii="Arial" w:hAnsi="Arial"/>
          <w:sz w:val="22"/>
          <w:szCs w:val="22"/>
        </w:rPr>
        <w:t xml:space="preserve">programs that failed to meet the expectations of the public </w:t>
      </w:r>
      <w:r w:rsidR="002A4274">
        <w:rPr>
          <w:rFonts w:ascii="Arial" w:hAnsi="Arial"/>
          <w:sz w:val="22"/>
          <w:szCs w:val="22"/>
        </w:rPr>
        <w:fldChar w:fldCharType="begin"/>
      </w:r>
      <w:r w:rsidR="002A4274">
        <w:rPr>
          <w:rFonts w:ascii="Arial" w:hAnsi="Arial"/>
          <w:sz w:val="22"/>
          <w:szCs w:val="22"/>
        </w:rPr>
        <w:instrText xml:space="preserve"> ADDIN EN.CITE &lt;EndNote&gt;&lt;Cite&gt;&lt;Author&gt;Fishman&lt;/Author&gt;&lt;Year&gt;2014&lt;/Year&gt;&lt;RecNum&gt;1958&lt;/RecNum&gt;&lt;DisplayText&gt;(Fishman 2014)&lt;/DisplayText&gt;&lt;record&gt;&lt;rec-number&gt;1958&lt;/rec-number&gt;&lt;foreign-keys&gt;&lt;key app="EN" db-id="rsrf52t0qvv0fweve2lxt0xx2affst5rd29p" timestamp="1414061538"&gt;1958&lt;/key&gt;&lt;/foreign-keys&gt;&lt;ref-type name="Thesis"&gt;32&lt;/ref-type&gt;&lt;contributors&gt;&lt;authors&gt;&lt;author&gt;Fishman, E.&lt;/author&gt;&lt;/authors&gt;&lt;tertiary-authors&gt;&lt;author&gt;Washington, S.&lt;/author&gt;&lt;author&gt;Haworth, N.&lt;/author&gt;&lt;/tertiary-authors&gt;&lt;/contributors&gt;&lt;titles&gt;&lt;title&gt;Bikeshare: barriers, facilitators and impacts on car use.&lt;/title&gt;&lt;secondary-title&gt;Centre for Accident Research and Road Safety - Queensland&lt;/secondary-title&gt;&lt;short-title&gt;Bikeshare: barriers, facilitators and impacts on car use&lt;/short-title&gt;&lt;/titles&gt;&lt;volume&gt;PhD&lt;/volume&gt;&lt;dates&gt;&lt;year&gt;2014&lt;/year&gt;&lt;pub-dates&gt;&lt;date&gt;October&lt;/date&gt;&lt;/pub-dates&gt;&lt;/dates&gt;&lt;pub-location&gt;Brisbane&lt;/pub-location&gt;&lt;publisher&gt;Queensland University of Technology&lt;/publisher&gt;&lt;work-type&gt;Thesis by Publication&lt;/work-type&gt;&lt;urls&gt;&lt;/urls&gt;&lt;/record&gt;&lt;/Cite&gt;&lt;/EndNote&gt;</w:instrText>
      </w:r>
      <w:r w:rsidR="002A4274">
        <w:rPr>
          <w:rFonts w:ascii="Arial" w:hAnsi="Arial"/>
          <w:sz w:val="22"/>
          <w:szCs w:val="22"/>
        </w:rPr>
        <w:fldChar w:fldCharType="separate"/>
      </w:r>
      <w:r w:rsidR="002A4274">
        <w:rPr>
          <w:rFonts w:ascii="Arial" w:hAnsi="Arial"/>
          <w:noProof/>
          <w:sz w:val="22"/>
          <w:szCs w:val="22"/>
        </w:rPr>
        <w:t>(Fishman 2014)</w:t>
      </w:r>
      <w:r w:rsidR="002A4274">
        <w:rPr>
          <w:rFonts w:ascii="Arial" w:hAnsi="Arial"/>
          <w:sz w:val="22"/>
          <w:szCs w:val="22"/>
        </w:rPr>
        <w:fldChar w:fldCharType="end"/>
      </w:r>
      <w:r w:rsidR="001D4A9C">
        <w:rPr>
          <w:rFonts w:ascii="Arial" w:hAnsi="Arial"/>
          <w:sz w:val="22"/>
          <w:szCs w:val="22"/>
        </w:rPr>
        <w:t>.</w:t>
      </w:r>
    </w:p>
    <w:p w14:paraId="1EA405CE" w14:textId="470ABE4C" w:rsidR="00832FE1" w:rsidRPr="001A401E" w:rsidRDefault="00832FE1" w:rsidP="00832FE1">
      <w:pPr>
        <w:spacing w:after="120"/>
        <w:rPr>
          <w:rFonts w:ascii="Arial" w:hAnsi="Arial"/>
          <w:sz w:val="22"/>
          <w:szCs w:val="22"/>
        </w:rPr>
      </w:pPr>
      <w:r w:rsidRPr="001A401E">
        <w:rPr>
          <w:rFonts w:ascii="Arial" w:hAnsi="Arial"/>
          <w:sz w:val="22"/>
          <w:szCs w:val="22"/>
        </w:rPr>
        <w:t>Bike share offers cities several important benefits, including enhanced transport choice and flexibility, increased levels of physical activity, and reductions in congestion, transport costs and air pollution</w:t>
      </w:r>
      <w:r w:rsidR="00445B05">
        <w:rPr>
          <w:rFonts w:ascii="Arial" w:hAnsi="Arial"/>
          <w:sz w:val="22"/>
          <w:szCs w:val="22"/>
        </w:rPr>
        <w:t xml:space="preserve"> </w:t>
      </w:r>
      <w:r w:rsidR="002A4274">
        <w:rPr>
          <w:rFonts w:ascii="Arial" w:hAnsi="Arial"/>
          <w:sz w:val="22"/>
          <w:szCs w:val="22"/>
        </w:rPr>
        <w:fldChar w:fldCharType="begin"/>
      </w:r>
      <w:r w:rsidR="002A4274">
        <w:rPr>
          <w:rFonts w:ascii="Arial" w:hAnsi="Arial"/>
          <w:sz w:val="22"/>
          <w:szCs w:val="22"/>
        </w:rPr>
        <w:instrText xml:space="preserve"> ADDIN EN.CITE &lt;EndNote&gt;&lt;Cite&gt;&lt;Author&gt;Shaheen&lt;/Author&gt;&lt;Year&gt;2013&lt;/Year&gt;&lt;RecNum&gt;1805&lt;/RecNum&gt;&lt;DisplayText&gt;(Shaheen et al. 2013)&lt;/DisplayText&gt;&lt;record&gt;&lt;rec-number&gt;1805&lt;/rec-number&gt;&lt;foreign-keys&gt;&lt;key app="EN" db-id="rsrf52t0qvv0fweve2lxt0xx2affst5rd29p" timestamp="1412668999"&gt;1805&lt;/key&gt;&lt;/foreign-keys&gt;&lt;ref-type name="Journal Article"&gt;17&lt;/ref-type&gt;&lt;contributors&gt;&lt;authors&gt;&lt;author&gt;Shaheen, S.&lt;/author&gt;&lt;author&gt;Cohen, A. P.&lt;/author&gt;&lt;author&gt;Martin, E.W.&lt;/author&gt;&lt;/authors&gt;&lt;/contributors&gt;&lt;titles&gt;&lt;title&gt;Public Bikesharing in North America: Early Operator Understanding and Emerging Trends&lt;/title&gt;&lt;secondary-title&gt;Transportation Research Record: Journal of the Transportation Research Board&lt;/secondary-title&gt;&lt;/titles&gt;&lt;periodical&gt;&lt;full-title&gt;Transportation Research Record: Journal of the Transportation Research Board&lt;/full-title&gt;&lt;/periodical&gt;&lt;pages&gt;83–92&lt;/pages&gt;&lt;number&gt;2387&lt;/number&gt;&lt;dates&gt;&lt;year&gt;2013&lt;/year&gt;&lt;/dates&gt;&lt;urls&gt;&lt;/urls&gt;&lt;electronic-resource-num&gt;DOI: 10.3141/2387-10&lt;/electronic-resource-num&gt;&lt;/record&gt;&lt;/Cite&gt;&lt;/EndNote&gt;</w:instrText>
      </w:r>
      <w:r w:rsidR="002A4274">
        <w:rPr>
          <w:rFonts w:ascii="Arial" w:hAnsi="Arial"/>
          <w:sz w:val="22"/>
          <w:szCs w:val="22"/>
        </w:rPr>
        <w:fldChar w:fldCharType="separate"/>
      </w:r>
      <w:r w:rsidR="002A4274">
        <w:rPr>
          <w:rFonts w:ascii="Arial" w:hAnsi="Arial"/>
          <w:noProof/>
          <w:sz w:val="22"/>
          <w:szCs w:val="22"/>
        </w:rPr>
        <w:t>(Shaheen et al. 2013)</w:t>
      </w:r>
      <w:r w:rsidR="002A4274">
        <w:rPr>
          <w:rFonts w:ascii="Arial" w:hAnsi="Arial"/>
          <w:sz w:val="22"/>
          <w:szCs w:val="22"/>
        </w:rPr>
        <w:fldChar w:fldCharType="end"/>
      </w:r>
      <w:r w:rsidRPr="001A401E">
        <w:rPr>
          <w:rFonts w:ascii="Arial" w:hAnsi="Arial"/>
          <w:sz w:val="22"/>
          <w:szCs w:val="22"/>
        </w:rPr>
        <w:t xml:space="preserve">. A strong strategic alignment </w:t>
      </w:r>
      <w:r w:rsidR="00445B05">
        <w:rPr>
          <w:rFonts w:ascii="Arial" w:hAnsi="Arial"/>
          <w:sz w:val="22"/>
          <w:szCs w:val="22"/>
        </w:rPr>
        <w:t xml:space="preserve">exists </w:t>
      </w:r>
      <w:r w:rsidRPr="001A401E">
        <w:rPr>
          <w:rFonts w:ascii="Arial" w:hAnsi="Arial"/>
          <w:sz w:val="22"/>
          <w:szCs w:val="22"/>
        </w:rPr>
        <w:t xml:space="preserve">between bike share and Adelaide’s strategic version. Adelaide’s vision to be a </w:t>
      </w:r>
      <w:r w:rsidRPr="001A401E">
        <w:rPr>
          <w:rFonts w:ascii="Arial" w:hAnsi="Arial"/>
          <w:i/>
          <w:sz w:val="22"/>
          <w:szCs w:val="22"/>
        </w:rPr>
        <w:t>‘smart, liveable boutique city full of rich experiences’</w:t>
      </w:r>
      <w:r w:rsidRPr="001A401E">
        <w:rPr>
          <w:rFonts w:ascii="Arial" w:hAnsi="Arial"/>
          <w:sz w:val="22"/>
          <w:szCs w:val="22"/>
        </w:rPr>
        <w:t xml:space="preserve"> and the themes of </w:t>
      </w:r>
      <w:r w:rsidRPr="001A401E">
        <w:rPr>
          <w:rFonts w:ascii="Arial" w:hAnsi="Arial"/>
          <w:i/>
          <w:sz w:val="22"/>
          <w:szCs w:val="22"/>
        </w:rPr>
        <w:t>‘smart, green, liveable and creative’</w:t>
      </w:r>
      <w:r w:rsidRPr="001A401E">
        <w:rPr>
          <w:rFonts w:ascii="Arial" w:hAnsi="Arial"/>
          <w:sz w:val="22"/>
          <w:szCs w:val="22"/>
        </w:rPr>
        <w:t xml:space="preserve"> </w:t>
      </w:r>
      <w:r w:rsidR="002A4274">
        <w:rPr>
          <w:rFonts w:ascii="Arial" w:hAnsi="Arial"/>
          <w:sz w:val="22"/>
          <w:szCs w:val="22"/>
        </w:rPr>
        <w:fldChar w:fldCharType="begin"/>
      </w:r>
      <w:r w:rsidR="009B726B">
        <w:rPr>
          <w:rFonts w:ascii="Arial" w:hAnsi="Arial"/>
          <w:sz w:val="22"/>
          <w:szCs w:val="22"/>
        </w:rPr>
        <w:instrText xml:space="preserve"> ADDIN EN.CITE &lt;EndNote&gt;&lt;Cite&gt;&lt;Author&gt;Adelaide City Council&lt;/Author&gt;&lt;Year&gt;2016&lt;/Year&gt;&lt;RecNum&gt;2922&lt;/RecNum&gt;&lt;DisplayText&gt;(Adelaide City Council 2016)&lt;/DisplayText&gt;&lt;record&gt;&lt;rec-number&gt;2922&lt;/rec-number&gt;&lt;foreign-keys&gt;&lt;key app="EN" db-id="rsrf52t0qvv0fweve2lxt0xx2affst5rd29p" timestamp="1457329100"&gt;2922&lt;/key&gt;&lt;/foreign-keys&gt;&lt;ref-type name="Report"&gt;27&lt;/ref-type&gt;&lt;contributors&gt;&lt;authors&gt;&lt;author&gt;Adelaide City Council,&lt;/author&gt;&lt;/authors&gt;&lt;/contributors&gt;&lt;titles&gt;&lt;title&gt;City of Adelaide 2016 - 2020 Stategic Plan&lt;/title&gt;&lt;/titles&gt;&lt;dates&gt;&lt;year&gt;2016&lt;/year&gt;&lt;/dates&gt;&lt;pub-location&gt;Adelaide&lt;/pub-location&gt;&lt;publisher&gt;City of Adelaide&lt;/publisher&gt;&lt;urls&gt;&lt;related-urls&gt;&lt;url&gt;http://yoursay.adelaidecitycouncil.com/strategic-plan&lt;/url&gt;&lt;/related-urls&gt;&lt;/urls&gt;&lt;/record&gt;&lt;/Cite&gt;&lt;/EndNote&gt;</w:instrText>
      </w:r>
      <w:r w:rsidR="002A4274">
        <w:rPr>
          <w:rFonts w:ascii="Arial" w:hAnsi="Arial"/>
          <w:sz w:val="22"/>
          <w:szCs w:val="22"/>
        </w:rPr>
        <w:fldChar w:fldCharType="separate"/>
      </w:r>
      <w:r w:rsidR="009B726B">
        <w:rPr>
          <w:rFonts w:ascii="Arial" w:hAnsi="Arial"/>
          <w:noProof/>
          <w:sz w:val="22"/>
          <w:szCs w:val="22"/>
        </w:rPr>
        <w:t>(Adelaide City Council 2016)</w:t>
      </w:r>
      <w:r w:rsidR="002A4274">
        <w:rPr>
          <w:rFonts w:ascii="Arial" w:hAnsi="Arial"/>
          <w:sz w:val="22"/>
          <w:szCs w:val="22"/>
        </w:rPr>
        <w:fldChar w:fldCharType="end"/>
      </w:r>
      <w:r w:rsidR="0097242D">
        <w:rPr>
          <w:rFonts w:ascii="Arial" w:hAnsi="Arial"/>
          <w:sz w:val="22"/>
          <w:szCs w:val="22"/>
        </w:rPr>
        <w:t xml:space="preserve"> </w:t>
      </w:r>
      <w:r w:rsidRPr="001A401E">
        <w:rPr>
          <w:rFonts w:ascii="Arial" w:hAnsi="Arial"/>
          <w:sz w:val="22"/>
          <w:szCs w:val="22"/>
        </w:rPr>
        <w:t xml:space="preserve">are supported by a high quality, technological advanced bike share system that meets the needs of locals and visitors. Further, bike share may enhance Adelaide’s reputation as a </w:t>
      </w:r>
      <w:r w:rsidRPr="0097242D">
        <w:rPr>
          <w:rFonts w:ascii="Arial" w:hAnsi="Arial"/>
          <w:i/>
          <w:sz w:val="22"/>
          <w:szCs w:val="22"/>
        </w:rPr>
        <w:t>festival city</w:t>
      </w:r>
      <w:r w:rsidRPr="001A401E">
        <w:rPr>
          <w:rFonts w:ascii="Arial" w:hAnsi="Arial"/>
          <w:sz w:val="22"/>
          <w:szCs w:val="22"/>
        </w:rPr>
        <w:t xml:space="preserve">, by offering a low cost, </w:t>
      </w:r>
      <w:r w:rsidR="00873022">
        <w:rPr>
          <w:rFonts w:ascii="Arial" w:hAnsi="Arial"/>
          <w:sz w:val="22"/>
          <w:szCs w:val="22"/>
        </w:rPr>
        <w:t xml:space="preserve">independent, </w:t>
      </w:r>
      <w:r w:rsidRPr="001A401E">
        <w:rPr>
          <w:rFonts w:ascii="Arial" w:hAnsi="Arial"/>
          <w:sz w:val="22"/>
          <w:szCs w:val="22"/>
        </w:rPr>
        <w:t xml:space="preserve">sustainable and fun way to experience the city. Bike share may also help to </w:t>
      </w:r>
      <w:r w:rsidRPr="001A401E">
        <w:rPr>
          <w:rFonts w:ascii="Arial" w:hAnsi="Arial"/>
          <w:i/>
          <w:sz w:val="22"/>
          <w:szCs w:val="22"/>
        </w:rPr>
        <w:t xml:space="preserve">normalise </w:t>
      </w:r>
      <w:r w:rsidRPr="001A401E">
        <w:rPr>
          <w:rFonts w:ascii="Arial" w:hAnsi="Arial"/>
          <w:sz w:val="22"/>
          <w:szCs w:val="22"/>
        </w:rPr>
        <w:t>the image of cycling</w:t>
      </w:r>
      <w:r w:rsidR="00461726">
        <w:rPr>
          <w:rFonts w:ascii="Arial" w:hAnsi="Arial"/>
          <w:sz w:val="22"/>
          <w:szCs w:val="22"/>
        </w:rPr>
        <w:t xml:space="preserve"> </w:t>
      </w:r>
      <w:r w:rsidR="002A4274">
        <w:rPr>
          <w:rFonts w:ascii="Arial" w:hAnsi="Arial"/>
          <w:sz w:val="22"/>
          <w:szCs w:val="22"/>
        </w:rPr>
        <w:fldChar w:fldCharType="begin"/>
      </w:r>
      <w:r w:rsidR="002A4274">
        <w:rPr>
          <w:rFonts w:ascii="Arial" w:hAnsi="Arial"/>
          <w:sz w:val="22"/>
          <w:szCs w:val="22"/>
        </w:rPr>
        <w:instrText xml:space="preserve"> ADDIN EN.CITE &lt;EndNote&gt;&lt;Cite&gt;&lt;Author&gt;Goodman&lt;/Author&gt;&lt;Year&gt;2013&lt;/Year&gt;&lt;RecNum&gt;1544&lt;/RecNum&gt;&lt;DisplayText&gt;(Goodman et al. 2013)&lt;/DisplayText&gt;&lt;record&gt;&lt;rec-number&gt;1544&lt;/rec-number&gt;&lt;foreign-keys&gt;&lt;key app="EN" db-id="rsrf52t0qvv0fweve2lxt0xx2affst5rd29p" timestamp="1398154573"&gt;1544&lt;/key&gt;&lt;/foreign-keys&gt;&lt;ref-type name="Journal Article"&gt;17&lt;/ref-type&gt;&lt;contributors&gt;&lt;authors&gt;&lt;author&gt;Goodman, Anna&lt;/author&gt;&lt;author&gt;Green, Judith&lt;/author&gt;&lt;author&gt;Woodcock, James&lt;/author&gt;&lt;/authors&gt;&lt;/contributors&gt;&lt;titles&gt;&lt;title&gt;The role of bicycle sharing systems in normalising the image of cycling: An observational study of London cyclists&lt;/title&gt;&lt;secondary-title&gt;Journal of Transport &amp;amp; Health&lt;/secondary-title&gt;&lt;/titles&gt;&lt;periodical&gt;&lt;full-title&gt;Journal of Transport &amp;amp; Health&lt;/full-title&gt;&lt;/periodical&gt;&lt;pages&gt;5-8&lt;/pages&gt;&lt;volume&gt;1&lt;/volume&gt;&lt;number&gt;1&lt;/number&gt;&lt;dates&gt;&lt;year&gt;2013&lt;/year&gt;&lt;/dates&gt;&lt;isbn&gt;2214-1405&lt;/isbn&gt;&lt;urls&gt;&lt;related-urls&gt;&lt;url&gt;http://www.sciencedirect.com/science/article/pii/S2214140513000030&lt;/url&gt;&lt;/related-urls&gt;&lt;/urls&gt;&lt;electronic-resource-num&gt;doi:10.1016/j.jth.2013.07.001&lt;/electronic-resource-num&gt;&lt;access-date&gt;23rd December 2014&lt;/access-date&gt;&lt;/record&gt;&lt;/Cite&gt;&lt;/EndNote&gt;</w:instrText>
      </w:r>
      <w:r w:rsidR="002A4274">
        <w:rPr>
          <w:rFonts w:ascii="Arial" w:hAnsi="Arial"/>
          <w:sz w:val="22"/>
          <w:szCs w:val="22"/>
        </w:rPr>
        <w:fldChar w:fldCharType="separate"/>
      </w:r>
      <w:r w:rsidR="002A4274">
        <w:rPr>
          <w:rFonts w:ascii="Arial" w:hAnsi="Arial"/>
          <w:noProof/>
          <w:sz w:val="22"/>
          <w:szCs w:val="22"/>
        </w:rPr>
        <w:t>(Goodman et al. 2013)</w:t>
      </w:r>
      <w:r w:rsidR="002A4274">
        <w:rPr>
          <w:rFonts w:ascii="Arial" w:hAnsi="Arial"/>
          <w:sz w:val="22"/>
          <w:szCs w:val="22"/>
        </w:rPr>
        <w:fldChar w:fldCharType="end"/>
      </w:r>
      <w:r w:rsidRPr="001A401E">
        <w:rPr>
          <w:rFonts w:ascii="Arial" w:hAnsi="Arial"/>
          <w:sz w:val="22"/>
          <w:szCs w:val="22"/>
        </w:rPr>
        <w:t xml:space="preserve">, transforming it from a lycra based, high performance pursuit, to a more relaxed, slower paced activity undertaken as a part of everyday life. </w:t>
      </w:r>
    </w:p>
    <w:p w14:paraId="157F6B55" w14:textId="1726EB3D" w:rsidR="00DC186A" w:rsidRPr="001A401E" w:rsidRDefault="00B27CA3" w:rsidP="001A401E">
      <w:pPr>
        <w:spacing w:after="120"/>
        <w:rPr>
          <w:rFonts w:ascii="Arial" w:hAnsi="Arial"/>
          <w:sz w:val="22"/>
          <w:szCs w:val="22"/>
        </w:rPr>
      </w:pPr>
      <w:r w:rsidRPr="001A401E">
        <w:rPr>
          <w:rFonts w:ascii="Arial" w:hAnsi="Arial"/>
          <w:sz w:val="22"/>
          <w:szCs w:val="22"/>
        </w:rPr>
        <w:t xml:space="preserve">This </w:t>
      </w:r>
      <w:r w:rsidR="005870AC">
        <w:rPr>
          <w:rFonts w:ascii="Arial" w:hAnsi="Arial"/>
          <w:sz w:val="22"/>
          <w:szCs w:val="22"/>
        </w:rPr>
        <w:t>paper</w:t>
      </w:r>
      <w:r w:rsidRPr="001A401E">
        <w:rPr>
          <w:rFonts w:ascii="Arial" w:hAnsi="Arial"/>
          <w:sz w:val="22"/>
          <w:szCs w:val="22"/>
        </w:rPr>
        <w:t xml:space="preserve"> presents an analysis of </w:t>
      </w:r>
      <w:r w:rsidR="00330608">
        <w:rPr>
          <w:rFonts w:ascii="Arial" w:hAnsi="Arial"/>
          <w:sz w:val="22"/>
          <w:szCs w:val="22"/>
        </w:rPr>
        <w:t xml:space="preserve">Adelaide’s ability to support a well used bike share program and offers a geospatial analysis of variability in potential usage via a  </w:t>
      </w:r>
      <w:r w:rsidR="00330608">
        <w:rPr>
          <w:rFonts w:ascii="Arial" w:hAnsi="Arial" w:cs="Arial"/>
          <w:i/>
          <w:sz w:val="22"/>
          <w:szCs w:val="22"/>
        </w:rPr>
        <w:t>Bike Share Propensity Index</w:t>
      </w:r>
      <w:r w:rsidR="00330608">
        <w:rPr>
          <w:rFonts w:ascii="Arial" w:hAnsi="Arial" w:cs="Arial"/>
          <w:sz w:val="22"/>
          <w:szCs w:val="22"/>
        </w:rPr>
        <w:t xml:space="preserve">. </w:t>
      </w:r>
      <w:r w:rsidR="00330608">
        <w:rPr>
          <w:rFonts w:ascii="Arial" w:hAnsi="Arial"/>
          <w:sz w:val="22"/>
          <w:szCs w:val="22"/>
        </w:rPr>
        <w:t>A</w:t>
      </w:r>
      <w:r w:rsidRPr="001A401E">
        <w:rPr>
          <w:rFonts w:ascii="Arial" w:hAnsi="Arial"/>
          <w:sz w:val="22"/>
          <w:szCs w:val="22"/>
        </w:rPr>
        <w:t xml:space="preserve"> recommended set of design features</w:t>
      </w:r>
      <w:r w:rsidR="00330608">
        <w:rPr>
          <w:rFonts w:ascii="Arial" w:hAnsi="Arial"/>
          <w:sz w:val="22"/>
          <w:szCs w:val="22"/>
        </w:rPr>
        <w:t xml:space="preserve"> are offered, with the view of maximising</w:t>
      </w:r>
      <w:r w:rsidRPr="001A401E">
        <w:rPr>
          <w:rFonts w:ascii="Arial" w:hAnsi="Arial"/>
          <w:sz w:val="22"/>
          <w:szCs w:val="22"/>
        </w:rPr>
        <w:t xml:space="preserve"> ridership, </w:t>
      </w:r>
      <w:r w:rsidRPr="00084556">
        <w:rPr>
          <w:rFonts w:ascii="Arial" w:hAnsi="Arial"/>
          <w:sz w:val="22"/>
          <w:szCs w:val="22"/>
        </w:rPr>
        <w:t>including hardware, technology, catchment, pricing structure and integration with public transport.</w:t>
      </w:r>
      <w:r w:rsidRPr="001A401E">
        <w:rPr>
          <w:rFonts w:ascii="Arial" w:hAnsi="Arial"/>
          <w:sz w:val="22"/>
          <w:szCs w:val="22"/>
        </w:rPr>
        <w:t xml:space="preserve"> </w:t>
      </w:r>
    </w:p>
    <w:p w14:paraId="54456366" w14:textId="77777777" w:rsidR="00A870CD" w:rsidRDefault="00A870CD" w:rsidP="00881B97">
      <w:pPr>
        <w:pStyle w:val="H1MV"/>
        <w:spacing w:before="200" w:after="200"/>
        <w:ind w:left="425" w:hanging="425"/>
        <w:rPr>
          <w:rFonts w:ascii="Arial" w:hAnsi="Arial"/>
          <w:b/>
        </w:rPr>
      </w:pPr>
      <w:r w:rsidRPr="00506B66">
        <w:rPr>
          <w:rFonts w:ascii="Arial" w:hAnsi="Arial"/>
          <w:b/>
        </w:rPr>
        <w:t>Method</w:t>
      </w:r>
    </w:p>
    <w:p w14:paraId="05031524" w14:textId="66709220" w:rsidR="00FB33B2" w:rsidRDefault="005870AC" w:rsidP="00F4301F">
      <w:pPr>
        <w:spacing w:after="120"/>
        <w:rPr>
          <w:rFonts w:ascii="Arial" w:hAnsi="Arial" w:cs="Arial"/>
          <w:sz w:val="22"/>
          <w:szCs w:val="22"/>
        </w:rPr>
      </w:pPr>
      <w:r>
        <w:rPr>
          <w:rFonts w:ascii="Arial" w:hAnsi="Arial" w:cs="Arial"/>
          <w:sz w:val="22"/>
          <w:szCs w:val="22"/>
        </w:rPr>
        <w:t xml:space="preserve">This assessment of the feasibility and </w:t>
      </w:r>
      <w:r w:rsidR="00FB33B2">
        <w:rPr>
          <w:rFonts w:ascii="Arial" w:hAnsi="Arial" w:cs="Arial"/>
          <w:sz w:val="22"/>
          <w:szCs w:val="22"/>
        </w:rPr>
        <w:t>design</w:t>
      </w:r>
      <w:r>
        <w:rPr>
          <w:rFonts w:ascii="Arial" w:hAnsi="Arial" w:cs="Arial"/>
          <w:sz w:val="22"/>
          <w:szCs w:val="22"/>
        </w:rPr>
        <w:t xml:space="preserve"> for a future </w:t>
      </w:r>
      <w:r w:rsidR="00FB33B2">
        <w:rPr>
          <w:rFonts w:ascii="Arial" w:hAnsi="Arial" w:cs="Arial"/>
          <w:sz w:val="22"/>
          <w:szCs w:val="22"/>
        </w:rPr>
        <w:t>bike share program for Adelaide involved the following sequential componen</w:t>
      </w:r>
      <w:r w:rsidR="00F4301F">
        <w:rPr>
          <w:rFonts w:ascii="Arial" w:hAnsi="Arial" w:cs="Arial"/>
          <w:sz w:val="22"/>
          <w:szCs w:val="22"/>
        </w:rPr>
        <w:t>ts.</w:t>
      </w:r>
      <w:r w:rsidR="009822C7">
        <w:rPr>
          <w:rFonts w:ascii="Arial" w:hAnsi="Arial" w:cs="Arial"/>
          <w:sz w:val="22"/>
          <w:szCs w:val="22"/>
        </w:rPr>
        <w:t xml:space="preserve"> </w:t>
      </w:r>
    </w:p>
    <w:p w14:paraId="624EB009" w14:textId="77777777" w:rsidR="00A82FFD" w:rsidRPr="00BB1CDE" w:rsidRDefault="00A82FFD" w:rsidP="00A82FFD">
      <w:pPr>
        <w:pStyle w:val="ListParagraph"/>
        <w:numPr>
          <w:ilvl w:val="0"/>
          <w:numId w:val="12"/>
        </w:numPr>
        <w:spacing w:after="120"/>
        <w:ind w:left="426" w:hanging="426"/>
        <w:rPr>
          <w:rFonts w:ascii="Arial" w:hAnsi="Arial" w:cs="Arial"/>
          <w:i/>
          <w:sz w:val="22"/>
          <w:szCs w:val="22"/>
        </w:rPr>
      </w:pPr>
      <w:r w:rsidRPr="00BB1CDE">
        <w:rPr>
          <w:rFonts w:ascii="Arial" w:hAnsi="Arial" w:cs="Arial"/>
          <w:i/>
          <w:sz w:val="22"/>
          <w:szCs w:val="22"/>
        </w:rPr>
        <w:t>Global review of bike share research</w:t>
      </w:r>
    </w:p>
    <w:p w14:paraId="7FC43EAE" w14:textId="2708B4A3" w:rsidR="00F4301F" w:rsidRDefault="00F4301F" w:rsidP="00002AEB">
      <w:pPr>
        <w:pStyle w:val="ListParagraph"/>
        <w:spacing w:after="120"/>
        <w:ind w:left="425"/>
        <w:contextualSpacing w:val="0"/>
        <w:rPr>
          <w:rFonts w:ascii="Arial" w:hAnsi="Arial" w:cs="Arial"/>
          <w:sz w:val="22"/>
          <w:szCs w:val="22"/>
        </w:rPr>
      </w:pPr>
      <w:r w:rsidRPr="00A82FFD">
        <w:rPr>
          <w:rFonts w:ascii="Arial" w:hAnsi="Arial" w:cs="Arial"/>
          <w:sz w:val="22"/>
          <w:szCs w:val="22"/>
        </w:rPr>
        <w:t xml:space="preserve">A global review of bike share research and best practice was undertaken. </w:t>
      </w:r>
      <w:r w:rsidR="00F838E4" w:rsidRPr="00A82FFD">
        <w:rPr>
          <w:rFonts w:ascii="Arial" w:hAnsi="Arial" w:cs="Arial"/>
          <w:sz w:val="22"/>
          <w:szCs w:val="22"/>
        </w:rPr>
        <w:t xml:space="preserve">This review </w:t>
      </w:r>
      <w:r w:rsidRPr="00A82FFD">
        <w:rPr>
          <w:rFonts w:ascii="Arial" w:hAnsi="Arial" w:cs="Arial"/>
          <w:sz w:val="22"/>
          <w:szCs w:val="22"/>
        </w:rPr>
        <w:t>involve</w:t>
      </w:r>
      <w:r w:rsidR="00F838E4" w:rsidRPr="00A82FFD">
        <w:rPr>
          <w:rFonts w:ascii="Arial" w:hAnsi="Arial" w:cs="Arial"/>
          <w:sz w:val="22"/>
          <w:szCs w:val="22"/>
        </w:rPr>
        <w:t>d</w:t>
      </w:r>
      <w:r w:rsidRPr="00A82FFD">
        <w:rPr>
          <w:rFonts w:ascii="Arial" w:hAnsi="Arial" w:cs="Arial"/>
          <w:sz w:val="22"/>
          <w:szCs w:val="22"/>
        </w:rPr>
        <w:t xml:space="preserve"> both a synthesis of published material</w:t>
      </w:r>
      <w:r w:rsidR="00F838E4" w:rsidRPr="00A82FFD">
        <w:rPr>
          <w:rFonts w:ascii="Arial" w:hAnsi="Arial" w:cs="Arial"/>
          <w:sz w:val="22"/>
          <w:szCs w:val="22"/>
        </w:rPr>
        <w:t xml:space="preserve"> </w:t>
      </w:r>
      <w:r w:rsidR="002A4274">
        <w:rPr>
          <w:rFonts w:ascii="Arial" w:hAnsi="Arial" w:cs="Arial"/>
          <w:sz w:val="22"/>
          <w:szCs w:val="22"/>
        </w:rPr>
        <w:fldChar w:fldCharType="begin">
          <w:fldData xml:space="preserve">PEVuZE5vdGU+PENpdGU+PEF1dGhvcj5Xb29kY29jazwvQXV0aG9yPjxZZWFyPjIwMTQ8L1llYXI+
PFJlY051bT4xNDI4PC9SZWNOdW0+PFByZWZpeD5lLmcuIDwvUHJlZml4PjxEaXNwbGF5VGV4dD4o
ZS5nLiBXb29kY29jayBldCBhbC4gMjAxNCwgUGFya2VzIGV0IGFsLiAyMDEzLCBGaXNobWFuIGFu
ZCBTY2hlcGVycyAyMDE2LCBGaXNobWFuIDIwMTUsIEdvb2RtYW4gYW5kIENoZXNoaXJlIDIwMTQp
PC9EaXNwbGF5VGV4dD48cmVjb3JkPjxyZWMtbnVtYmVyPjE0Mjg8L3JlYy1udW1iZXI+PGZvcmVp
Z24ta2V5cz48a2V5IGFwcD0iRU4iIGRiLWlkPSJyc3JmNTJ0MHF2djBmd2V2ZTJseHQweHgyYWZm
c3Q1cmQyOXAiIHRpbWVzdGFtcD0iMTM5MjcwOTYzMiI+MTQyODwva2V5PjwvZm9yZWlnbi1rZXlz
PjxyZWYtdHlwZSBuYW1lPSJKb3VybmFsIEFydGljbGUiPjE3PC9yZWYtdHlwZT48Y29udHJpYnV0
b3JzPjxhdXRob3JzPjxhdXRob3I+V29vZGNvY2ssIEouPC9hdXRob3I+PGF1dGhvcj5UYWluaW8s
IE0uPC9hdXRob3I+PGF1dGhvcj5DaGVzaGlyZSwgSi48L2F1dGhvcj48YXV0aG9yPk8mYXBvcztC
cmllbiwgTy48L2F1dGhvcj48YXV0aG9yPkdvb2RtYW4sIEEuPC9hdXRob3I+PC9hdXRob3JzPjwv
Y29udHJpYnV0b3JzPjx0aXRsZXM+PHRpdGxlPkhlYWx0aCBlZmZlY3RzIG9mIHRoZSBMb25kb24g
YmljeWNsZSBzaGFyaW5nIHN5c3RlbTogaGVhbHRoIGltcGFjdCBtb2RlbGxpbmcgc3R1ZHk8L3Rp
dGxlPjxzZWNvbmRhcnktdGl0bGU+Qk1KPC9zZWNvbmRhcnktdGl0bGU+PC90aXRsZXM+PHBlcmlv
ZGljYWw+PGZ1bGwtdGl0bGU+Qk1KPC9mdWxsLXRpdGxlPjwvcGVyaW9kaWNhbD48dm9sdW1lPjM0
ODwvdm9sdW1lPjxkYXRlcz48eWVhcj4yMDE0PC95ZWFyPjwvZGF0ZXM+PHVybHM+PHJlbGF0ZWQt
dXJscz48dXJsPmh0dHA6Ly93d3cuYm1qLmNvbS9jb250ZW50LzM0OC9ibWouZzQyNTwvdXJsPjwv
cmVsYXRlZC11cmxzPjwvdXJscz48ZWxlY3Ryb25pYy1yZXNvdXJjZS1udW0+MTAuMTEzNi9ibWou
ZzQyNTwvZWxlY3Ryb25pYy1yZXNvdXJjZS1udW0+PGFjY2Vzcy1kYXRlPjIzcmQgRGVjZW1iZXIg
MjAxNDwvYWNjZXNzLWRhdGU+PC9yZWNvcmQ+PC9DaXRlPjxDaXRlPjxBdXRob3I+UGFya2VzPC9B
dXRob3I+PFllYXI+MjAxMzwvWWVhcj48UmVjTnVtPjE1NjM8L1JlY051bT48cmVjb3JkPjxyZWMt
bnVtYmVyPjE1NjM8L3JlYy1udW1iZXI+PGZvcmVpZ24ta2V5cz48a2V5IGFwcD0iRU4iIGRiLWlk
PSJyc3JmNTJ0MHF2djBmd2V2ZTJseHQweHgyYWZmc3Q1cmQyOXAiIHRpbWVzdGFtcD0iMTM5ODE1
NTM2MCI+MTU2Mzwva2V5PjwvZm9yZWlnbi1rZXlzPjxyZWYtdHlwZSBuYW1lPSJKb3VybmFsIEFy
dGljbGUiPjE3PC9yZWYtdHlwZT48Y29udHJpYnV0b3JzPjxhdXRob3JzPjxhdXRob3I+UGFya2Vz
LCBTdGVwaGVuIEQ8L2F1dGhvcj48YXV0aG9yPk1hcnNkZW4sIEdyZWc8L2F1dGhvcj48YXV0aG9y
PlNoYWhlZW4sIFN1c2FuIEE8L2F1dGhvcj48YXV0aG9yPkNvaGVuLCBBZGFtIFA8L2F1dGhvcj48
L2F1dGhvcnM+PC9jb250cmlidXRvcnM+PHRpdGxlcz48dGl0bGU+VW5kZXJzdGFuZGluZyB0aGUg
ZGlmZnVzaW9uIG9mIHB1YmxpYyBiaWtlc2hhcmluZyBzeXN0ZW1zOiBldmlkZW5jZSBmcm9tIEV1
cm9wZSBhbmQgTm9ydGggQW1lcmljYTwvdGl0bGU+PHNlY29uZGFyeS10aXRsZT5Kb3VybmFsIG9m
IFRyYW5zcG9ydCBHZW9ncmFwaHk8L3NlY29uZGFyeS10aXRsZT48L3RpdGxlcz48cGVyaW9kaWNh
bD48ZnVsbC10aXRsZT5Kb3VybmFsIG9mIFRyYW5zcG9ydCBHZW9ncmFwaHk8L2Z1bGwtdGl0bGU+
PC9wZXJpb2RpY2FsPjxwYWdlcz45NC0xMDM8L3BhZ2VzPjx2b2x1bWU+MzE8L3ZvbHVtZT48ZGF0
ZXM+PHllYXI+MjAxMzwveWVhcj48L2RhdGVzPjxpc2JuPjA5NjYtNjkyMzwvaXNibj48dXJscz48
L3VybHM+PC9yZWNvcmQ+PC9DaXRlPjxDaXRlPjxBdXRob3I+RmlzaG1hbjwvQXV0aG9yPjxZZWFy
PjIwMTY8L1llYXI+PFJlY051bT4yOTAzPC9SZWNOdW0+PHJlY29yZD48cmVjLW51bWJlcj4yOTAz
PC9yZWMtbnVtYmVyPjxmb3JlaWduLWtleXM+PGtleSBhcHA9IkVOIiBkYi1pZD0icnNyZjUydDBx
dnYwZndldmUybHh0MHh4MmFmZnN0NXJkMjlwIiB0aW1lc3RhbXA9IjE0NTQyODk3NjciPjI5MDM8
L2tleT48L2ZvcmVpZ24ta2V5cz48cmVmLXR5cGUgbmFtZT0iSm91cm5hbCBBcnRpY2xlIj4xNzwv
cmVmLXR5cGU+PGNvbnRyaWJ1dG9ycz48YXV0aG9ycz48YXV0aG9yPkZpc2htYW4sIEUuPC9hdXRo
b3I+PGF1dGhvcj5TY2hlcGVycywgUC48L2F1dGhvcj48L2F1dGhvcnM+PC9jb250cmlidXRvcnM+
PHRpdGxlcz48dGl0bGU+R2xvYmFsIGJpa2Ugc2hhcmU6IFdoYXQgdGhlIGRhdGEgdGVsbHMgdXMg
YWJvdXQgcm9hZCBzYWZldHk8L3RpdGxlPjxzZWNvbmRhcnktdGl0bGU+Sm91cm5hbCBvZiBTYWZl
dHkgUmVzZWFyY2g8L3NlY29uZGFyeS10aXRsZT48L3RpdGxlcz48cGVyaW9kaWNhbD48ZnVsbC10
aXRsZT5Kb3VybmFsIG9mIFNhZmV0eSBSZXNlYXJjaDwvZnVsbC10aXRsZT48L3BlcmlvZGljYWw+
PHBhZ2VzPjQxLTQ1PC9wYWdlcz48dm9sdW1lPjU2PC92b2x1bWU+PGRhdGVzPjx5ZWFyPjIwMTY8
L3llYXI+PC9kYXRlcz48aXNibj4wMDIyLTQzNzU8L2lzYm4+PHVybHM+PC91cmxzPjwvcmVjb3Jk
PjwvQ2l0ZT48Q2l0ZT48QXV0aG9yPkZpc2htYW48L0F1dGhvcj48WWVhcj4yMDE1PC9ZZWFyPjxS
ZWNOdW0+MjEzMzwvUmVjTnVtPjxyZWNvcmQ+PHJlYy1udW1iZXI+MjEzMzwvcmVjLW51bWJlcj48
Zm9yZWlnbi1rZXlzPjxrZXkgYXBwPSJFTiIgZGItaWQ9InJzcmY1MnQwcXZ2MGZ3ZXZlMmx4dDB4
eDJhZmZzdDVyZDI5cCIgdGltZXN0YW1wPSIxNDM4ODQwNDYxIj4yMTMzPC9rZXk+PC9mb3JlaWdu
LWtleXM+PHJlZi10eXBlIG5hbWU9IkpvdXJuYWwgQXJ0aWNsZSI+MTc8L3JlZi10eXBlPjxjb250
cmlidXRvcnM+PGF1dGhvcnM+PGF1dGhvcj5GaXNobWFuLCBFLjwvYXV0aG9yPjwvYXV0aG9ycz48
L2NvbnRyaWJ1dG9ycz48dGl0bGVzPjx0aXRsZT5CaWtlc2hhcmU6IEEgUmV2aWV3IG9mIFJlY2Vu
dCBMaXRlcmF0dXJlPC90aXRsZT48c2Vjb25kYXJ5LXRpdGxlPlRyYW5zcG9ydCBSZXZpZXdzPC9z
ZWNvbmRhcnktdGl0bGU+PC90aXRsZXM+PHBlcmlvZGljYWw+PGZ1bGwtdGl0bGU+VFJBTlNQT1JU
IFJFVklFV1M8L2Z1bGwtdGl0bGU+PC9wZXJpb2RpY2FsPjxwYWdlcz4xLTIyPC9wYWdlcz48ZGF0
ZXM+PHllYXI+MjAxNTwveWVhcj48L2RhdGVzPjxwdWJsaXNoZXI+Um91dGxlZGdlPC9wdWJsaXNo
ZXI+PGlzYm4+MDE0NC0xNjQ3PC9pc2JuPjx1cmxzPjxyZWxhdGVkLXVybHM+PHVybD5odHRwOi8v
ZHguZG9pLm9yZy8xMC4xMDgwLzAxNDQxNjQ3LjIwMTUuMTAzMzAzNjwvdXJsPjwvcmVsYXRlZC11
cmxzPjwvdXJscz48ZWxlY3Ryb25pYy1yZXNvdXJjZS1udW0+MTAuMTA4MC8wMTQ0MTY0Ny4yMDE1
LjEwMzMwMzY8L2VsZWN0cm9uaWMtcmVzb3VyY2UtbnVtPjxhY2Nlc3MtZGF0ZT4yMDE1LzA4LzA1
PC9hY2Nlc3MtZGF0ZT48L3JlY29yZD48L0NpdGU+PENpdGU+PEF1dGhvcj5Hb29kbWFuPC9BdXRo
b3I+PFllYXI+MjAxNDwvWWVhcj48UmVjTnVtPjE1OTg8L1JlY051bT48cmVjb3JkPjxyZWMtbnVt
YmVyPjE1OTg8L3JlYy1udW1iZXI+PGZvcmVpZ24ta2V5cz48a2V5IGFwcD0iRU4iIGRiLWlkPSJy
c3JmNTJ0MHF2djBmd2V2ZTJseHQweHgyYWZmc3Q1cmQyOXAiIHRpbWVzdGFtcD0iMTM5ODc3Mjky
OCI+MTU5ODwva2V5PjwvZm9yZWlnbi1rZXlzPjxyZWYtdHlwZSBuYW1lPSJKb3VybmFsIEFydGlj
bGUiPjE3PC9yZWYtdHlwZT48Y29udHJpYnV0b3JzPjxhdXRob3JzPjxhdXRob3I+R29vZG1hbiwg
QW5uYTwvYXV0aG9yPjxhdXRob3I+Q2hlc2hpcmUsIEphbWVzPC9hdXRob3I+PC9hdXRob3JzPjwv
Y29udHJpYnV0b3JzPjx0aXRsZXM+PHRpdGxlPkluZXF1YWxpdGllcyBpbiB0aGUgTG9uZG9uIGJp
Y3ljbGUgc2hhcmluZyBzeXN0ZW0gcmV2aXNpdGVkOiBpbXBhY3RzIG9mIGV4dGVuZGluZyB0aGUg
c2NoZW1lIHRvIHBvb3JlciBhcmVhcyBidXQgdGhlbiBkb3VibGluZyBwcmljZXM8L3RpdGxlPjxz
ZWNvbmRhcnktdGl0bGU+Sm91cm5hbCBvZiBUcmFuc3BvcnQgR2VvZ3JhcGh5PC9zZWNvbmRhcnkt
dGl0bGU+PC90aXRsZXM+PHBlcmlvZGljYWw+PGZ1bGwtdGl0bGU+Sm91cm5hbCBvZiBUcmFuc3Bv
cnQgR2VvZ3JhcGh5PC9mdWxsLXRpdGxlPjwvcGVyaW9kaWNhbD48cGFnZXM+MjcyLTI3OTwvcGFn
ZXM+PHZvbHVtZT40MTwvdm9sdW1lPjxrZXl3b3Jkcz48a2V5d29yZD5CaWN5Y2xlIHNoYXJpbmcg
c3lzdGVtPC9rZXl3b3JkPjxrZXl3b3JkPkluZXF1YWxpdGllczwva2V5d29yZD48a2V5d29yZD5H
ZW5kZXI8L2tleXdvcmQ+PGtleXdvcmQ+U29jaW8tZWNvbm9taWMgcG9zaXRpb248L2tleXdvcmQ+
PGtleXdvcmQ+TG9uZG9uPC9rZXl3b3JkPjwva2V5d29yZHM+PGRhdGVzPjx5ZWFyPjIwMTQ8L3ll
YXI+PC9kYXRlcz48aXNibj4wOTY2LTY5MjM8L2lzYm4+PHVybHM+PHJlbGF0ZWQtdXJscz48dXJs
Pmh0dHA6Ly93d3cuc2NpZW5jZWRpcmVjdC5jb20vc2NpZW5jZS9hcnRpY2xlL3BpaS9TMDk2NjY5
MjMxNDAwMDY1OTwvdXJsPjwvcmVsYXRlZC11cmxzPjwvdXJscz48ZWxlY3Ryb25pYy1yZXNvdXJj
ZS1udW0+aHR0cDovL2R4LmRvaS5vcmcvMTAuMTAxNi9qLmp0cmFuZ2VvLjIwMTQuMDQuMDA0PC9l
bGVjdHJvbmljLXJlc291cmNlLW51bT48L3JlY29yZD48L0NpdGU+PC9FbmROb3RlPn==
</w:fldData>
        </w:fldChar>
      </w:r>
      <w:r w:rsidR="002A4274">
        <w:rPr>
          <w:rFonts w:ascii="Arial" w:hAnsi="Arial" w:cs="Arial"/>
          <w:sz w:val="22"/>
          <w:szCs w:val="22"/>
        </w:rPr>
        <w:instrText xml:space="preserve"> ADDIN EN.CITE </w:instrText>
      </w:r>
      <w:r w:rsidR="002A4274">
        <w:rPr>
          <w:rFonts w:ascii="Arial" w:hAnsi="Arial" w:cs="Arial"/>
          <w:sz w:val="22"/>
          <w:szCs w:val="22"/>
        </w:rPr>
        <w:fldChar w:fldCharType="begin">
          <w:fldData xml:space="preserve">PEVuZE5vdGU+PENpdGU+PEF1dGhvcj5Xb29kY29jazwvQXV0aG9yPjxZZWFyPjIwMTQ8L1llYXI+
PFJlY051bT4xNDI4PC9SZWNOdW0+PFByZWZpeD5lLmcuIDwvUHJlZml4PjxEaXNwbGF5VGV4dD4o
ZS5nLiBXb29kY29jayBldCBhbC4gMjAxNCwgUGFya2VzIGV0IGFsLiAyMDEzLCBGaXNobWFuIGFu
ZCBTY2hlcGVycyAyMDE2LCBGaXNobWFuIDIwMTUsIEdvb2RtYW4gYW5kIENoZXNoaXJlIDIwMTQp
PC9EaXNwbGF5VGV4dD48cmVjb3JkPjxyZWMtbnVtYmVyPjE0Mjg8L3JlYy1udW1iZXI+PGZvcmVp
Z24ta2V5cz48a2V5IGFwcD0iRU4iIGRiLWlkPSJyc3JmNTJ0MHF2djBmd2V2ZTJseHQweHgyYWZm
c3Q1cmQyOXAiIHRpbWVzdGFtcD0iMTM5MjcwOTYzMiI+MTQyODwva2V5PjwvZm9yZWlnbi1rZXlz
PjxyZWYtdHlwZSBuYW1lPSJKb3VybmFsIEFydGljbGUiPjE3PC9yZWYtdHlwZT48Y29udHJpYnV0
b3JzPjxhdXRob3JzPjxhdXRob3I+V29vZGNvY2ssIEouPC9hdXRob3I+PGF1dGhvcj5UYWluaW8s
IE0uPC9hdXRob3I+PGF1dGhvcj5DaGVzaGlyZSwgSi48L2F1dGhvcj48YXV0aG9yPk8mYXBvcztC
cmllbiwgTy48L2F1dGhvcj48YXV0aG9yPkdvb2RtYW4sIEEuPC9hdXRob3I+PC9hdXRob3JzPjwv
Y29udHJpYnV0b3JzPjx0aXRsZXM+PHRpdGxlPkhlYWx0aCBlZmZlY3RzIG9mIHRoZSBMb25kb24g
YmljeWNsZSBzaGFyaW5nIHN5c3RlbTogaGVhbHRoIGltcGFjdCBtb2RlbGxpbmcgc3R1ZHk8L3Rp
dGxlPjxzZWNvbmRhcnktdGl0bGU+Qk1KPC9zZWNvbmRhcnktdGl0bGU+PC90aXRsZXM+PHBlcmlv
ZGljYWw+PGZ1bGwtdGl0bGU+Qk1KPC9mdWxsLXRpdGxlPjwvcGVyaW9kaWNhbD48dm9sdW1lPjM0
ODwvdm9sdW1lPjxkYXRlcz48eWVhcj4yMDE0PC95ZWFyPjwvZGF0ZXM+PHVybHM+PHJlbGF0ZWQt
dXJscz48dXJsPmh0dHA6Ly93d3cuYm1qLmNvbS9jb250ZW50LzM0OC9ibWouZzQyNTwvdXJsPjwv
cmVsYXRlZC11cmxzPjwvdXJscz48ZWxlY3Ryb25pYy1yZXNvdXJjZS1udW0+MTAuMTEzNi9ibWou
ZzQyNTwvZWxlY3Ryb25pYy1yZXNvdXJjZS1udW0+PGFjY2Vzcy1kYXRlPjIzcmQgRGVjZW1iZXIg
MjAxNDwvYWNjZXNzLWRhdGU+PC9yZWNvcmQ+PC9DaXRlPjxDaXRlPjxBdXRob3I+UGFya2VzPC9B
dXRob3I+PFllYXI+MjAxMzwvWWVhcj48UmVjTnVtPjE1NjM8L1JlY051bT48cmVjb3JkPjxyZWMt
bnVtYmVyPjE1NjM8L3JlYy1udW1iZXI+PGZvcmVpZ24ta2V5cz48a2V5IGFwcD0iRU4iIGRiLWlk
PSJyc3JmNTJ0MHF2djBmd2V2ZTJseHQweHgyYWZmc3Q1cmQyOXAiIHRpbWVzdGFtcD0iMTM5ODE1
NTM2MCI+MTU2Mzwva2V5PjwvZm9yZWlnbi1rZXlzPjxyZWYtdHlwZSBuYW1lPSJKb3VybmFsIEFy
dGljbGUiPjE3PC9yZWYtdHlwZT48Y29udHJpYnV0b3JzPjxhdXRob3JzPjxhdXRob3I+UGFya2Vz
LCBTdGVwaGVuIEQ8L2F1dGhvcj48YXV0aG9yPk1hcnNkZW4sIEdyZWc8L2F1dGhvcj48YXV0aG9y
PlNoYWhlZW4sIFN1c2FuIEE8L2F1dGhvcj48YXV0aG9yPkNvaGVuLCBBZGFtIFA8L2F1dGhvcj48
L2F1dGhvcnM+PC9jb250cmlidXRvcnM+PHRpdGxlcz48dGl0bGU+VW5kZXJzdGFuZGluZyB0aGUg
ZGlmZnVzaW9uIG9mIHB1YmxpYyBiaWtlc2hhcmluZyBzeXN0ZW1zOiBldmlkZW5jZSBmcm9tIEV1
cm9wZSBhbmQgTm9ydGggQW1lcmljYTwvdGl0bGU+PHNlY29uZGFyeS10aXRsZT5Kb3VybmFsIG9m
IFRyYW5zcG9ydCBHZW9ncmFwaHk8L3NlY29uZGFyeS10aXRsZT48L3RpdGxlcz48cGVyaW9kaWNh
bD48ZnVsbC10aXRsZT5Kb3VybmFsIG9mIFRyYW5zcG9ydCBHZW9ncmFwaHk8L2Z1bGwtdGl0bGU+
PC9wZXJpb2RpY2FsPjxwYWdlcz45NC0xMDM8L3BhZ2VzPjx2b2x1bWU+MzE8L3ZvbHVtZT48ZGF0
ZXM+PHllYXI+MjAxMzwveWVhcj48L2RhdGVzPjxpc2JuPjA5NjYtNjkyMzwvaXNibj48dXJscz48
L3VybHM+PC9yZWNvcmQ+PC9DaXRlPjxDaXRlPjxBdXRob3I+RmlzaG1hbjwvQXV0aG9yPjxZZWFy
PjIwMTY8L1llYXI+PFJlY051bT4yOTAzPC9SZWNOdW0+PHJlY29yZD48cmVjLW51bWJlcj4yOTAz
PC9yZWMtbnVtYmVyPjxmb3JlaWduLWtleXM+PGtleSBhcHA9IkVOIiBkYi1pZD0icnNyZjUydDBx
dnYwZndldmUybHh0MHh4MmFmZnN0NXJkMjlwIiB0aW1lc3RhbXA9IjE0NTQyODk3NjciPjI5MDM8
L2tleT48L2ZvcmVpZ24ta2V5cz48cmVmLXR5cGUgbmFtZT0iSm91cm5hbCBBcnRpY2xlIj4xNzwv
cmVmLXR5cGU+PGNvbnRyaWJ1dG9ycz48YXV0aG9ycz48YXV0aG9yPkZpc2htYW4sIEUuPC9hdXRo
b3I+PGF1dGhvcj5TY2hlcGVycywgUC48L2F1dGhvcj48L2F1dGhvcnM+PC9jb250cmlidXRvcnM+
PHRpdGxlcz48dGl0bGU+R2xvYmFsIGJpa2Ugc2hhcmU6IFdoYXQgdGhlIGRhdGEgdGVsbHMgdXMg
YWJvdXQgcm9hZCBzYWZldHk8L3RpdGxlPjxzZWNvbmRhcnktdGl0bGU+Sm91cm5hbCBvZiBTYWZl
dHkgUmVzZWFyY2g8L3NlY29uZGFyeS10aXRsZT48L3RpdGxlcz48cGVyaW9kaWNhbD48ZnVsbC10
aXRsZT5Kb3VybmFsIG9mIFNhZmV0eSBSZXNlYXJjaDwvZnVsbC10aXRsZT48L3BlcmlvZGljYWw+
PHBhZ2VzPjQxLTQ1PC9wYWdlcz48dm9sdW1lPjU2PC92b2x1bWU+PGRhdGVzPjx5ZWFyPjIwMTY8
L3llYXI+PC9kYXRlcz48aXNibj4wMDIyLTQzNzU8L2lzYm4+PHVybHM+PC91cmxzPjwvcmVjb3Jk
PjwvQ2l0ZT48Q2l0ZT48QXV0aG9yPkZpc2htYW48L0F1dGhvcj48WWVhcj4yMDE1PC9ZZWFyPjxS
ZWNOdW0+MjEzMzwvUmVjTnVtPjxyZWNvcmQ+PHJlYy1udW1iZXI+MjEzMzwvcmVjLW51bWJlcj48
Zm9yZWlnbi1rZXlzPjxrZXkgYXBwPSJFTiIgZGItaWQ9InJzcmY1MnQwcXZ2MGZ3ZXZlMmx4dDB4
eDJhZmZzdDVyZDI5cCIgdGltZXN0YW1wPSIxNDM4ODQwNDYxIj4yMTMzPC9rZXk+PC9mb3JlaWdu
LWtleXM+PHJlZi10eXBlIG5hbWU9IkpvdXJuYWwgQXJ0aWNsZSI+MTc8L3JlZi10eXBlPjxjb250
cmlidXRvcnM+PGF1dGhvcnM+PGF1dGhvcj5GaXNobWFuLCBFLjwvYXV0aG9yPjwvYXV0aG9ycz48
L2NvbnRyaWJ1dG9ycz48dGl0bGVzPjx0aXRsZT5CaWtlc2hhcmU6IEEgUmV2aWV3IG9mIFJlY2Vu
dCBMaXRlcmF0dXJlPC90aXRsZT48c2Vjb25kYXJ5LXRpdGxlPlRyYW5zcG9ydCBSZXZpZXdzPC9z
ZWNvbmRhcnktdGl0bGU+PC90aXRsZXM+PHBlcmlvZGljYWw+PGZ1bGwtdGl0bGU+VFJBTlNQT1JU
IFJFVklFV1M8L2Z1bGwtdGl0bGU+PC9wZXJpb2RpY2FsPjxwYWdlcz4xLTIyPC9wYWdlcz48ZGF0
ZXM+PHllYXI+MjAxNTwveWVhcj48L2RhdGVzPjxwdWJsaXNoZXI+Um91dGxlZGdlPC9wdWJsaXNo
ZXI+PGlzYm4+MDE0NC0xNjQ3PC9pc2JuPjx1cmxzPjxyZWxhdGVkLXVybHM+PHVybD5odHRwOi8v
ZHguZG9pLm9yZy8xMC4xMDgwLzAxNDQxNjQ3LjIwMTUuMTAzMzAzNjwvdXJsPjwvcmVsYXRlZC11
cmxzPjwvdXJscz48ZWxlY3Ryb25pYy1yZXNvdXJjZS1udW0+MTAuMTA4MC8wMTQ0MTY0Ny4yMDE1
LjEwMzMwMzY8L2VsZWN0cm9uaWMtcmVzb3VyY2UtbnVtPjxhY2Nlc3MtZGF0ZT4yMDE1LzA4LzA1
PC9hY2Nlc3MtZGF0ZT48L3JlY29yZD48L0NpdGU+PENpdGU+PEF1dGhvcj5Hb29kbWFuPC9BdXRo
b3I+PFllYXI+MjAxNDwvWWVhcj48UmVjTnVtPjE1OTg8L1JlY051bT48cmVjb3JkPjxyZWMtbnVt
YmVyPjE1OTg8L3JlYy1udW1iZXI+PGZvcmVpZ24ta2V5cz48a2V5IGFwcD0iRU4iIGRiLWlkPSJy
c3JmNTJ0MHF2djBmd2V2ZTJseHQweHgyYWZmc3Q1cmQyOXAiIHRpbWVzdGFtcD0iMTM5ODc3Mjky
OCI+MTU5ODwva2V5PjwvZm9yZWlnbi1rZXlzPjxyZWYtdHlwZSBuYW1lPSJKb3VybmFsIEFydGlj
bGUiPjE3PC9yZWYtdHlwZT48Y29udHJpYnV0b3JzPjxhdXRob3JzPjxhdXRob3I+R29vZG1hbiwg
QW5uYTwvYXV0aG9yPjxhdXRob3I+Q2hlc2hpcmUsIEphbWVzPC9hdXRob3I+PC9hdXRob3JzPjwv
Y29udHJpYnV0b3JzPjx0aXRsZXM+PHRpdGxlPkluZXF1YWxpdGllcyBpbiB0aGUgTG9uZG9uIGJp
Y3ljbGUgc2hhcmluZyBzeXN0ZW0gcmV2aXNpdGVkOiBpbXBhY3RzIG9mIGV4dGVuZGluZyB0aGUg
c2NoZW1lIHRvIHBvb3JlciBhcmVhcyBidXQgdGhlbiBkb3VibGluZyBwcmljZXM8L3RpdGxlPjxz
ZWNvbmRhcnktdGl0bGU+Sm91cm5hbCBvZiBUcmFuc3BvcnQgR2VvZ3JhcGh5PC9zZWNvbmRhcnkt
dGl0bGU+PC90aXRsZXM+PHBlcmlvZGljYWw+PGZ1bGwtdGl0bGU+Sm91cm5hbCBvZiBUcmFuc3Bv
cnQgR2VvZ3JhcGh5PC9mdWxsLXRpdGxlPjwvcGVyaW9kaWNhbD48cGFnZXM+MjcyLTI3OTwvcGFn
ZXM+PHZvbHVtZT40MTwvdm9sdW1lPjxrZXl3b3Jkcz48a2V5d29yZD5CaWN5Y2xlIHNoYXJpbmcg
c3lzdGVtPC9rZXl3b3JkPjxrZXl3b3JkPkluZXF1YWxpdGllczwva2V5d29yZD48a2V5d29yZD5H
ZW5kZXI8L2tleXdvcmQ+PGtleXdvcmQ+U29jaW8tZWNvbm9taWMgcG9zaXRpb248L2tleXdvcmQ+
PGtleXdvcmQ+TG9uZG9uPC9rZXl3b3JkPjwva2V5d29yZHM+PGRhdGVzPjx5ZWFyPjIwMTQ8L3ll
YXI+PC9kYXRlcz48aXNibj4wOTY2LTY5MjM8L2lzYm4+PHVybHM+PHJlbGF0ZWQtdXJscz48dXJs
Pmh0dHA6Ly93d3cuc2NpZW5jZWRpcmVjdC5jb20vc2NpZW5jZS9hcnRpY2xlL3BpaS9TMDk2NjY5
MjMxNDAwMDY1OTwvdXJsPjwvcmVsYXRlZC11cmxzPjwvdXJscz48ZWxlY3Ryb25pYy1yZXNvdXJj
ZS1udW0+aHR0cDovL2R4LmRvaS5vcmcvMTAuMTAxNi9qLmp0cmFuZ2VvLjIwMTQuMDQuMDA0PC9l
bGVjdHJvbmljLXJlc291cmNlLW51bT48L3JlY29yZD48L0NpdGU+PC9FbmROb3RlPn==
</w:fldData>
        </w:fldChar>
      </w:r>
      <w:r w:rsidR="002A4274">
        <w:rPr>
          <w:rFonts w:ascii="Arial" w:hAnsi="Arial" w:cs="Arial"/>
          <w:sz w:val="22"/>
          <w:szCs w:val="22"/>
        </w:rPr>
        <w:instrText xml:space="preserve"> ADDIN EN.CITE.DATA </w:instrText>
      </w:r>
      <w:r w:rsidR="002A4274">
        <w:rPr>
          <w:rFonts w:ascii="Arial" w:hAnsi="Arial" w:cs="Arial"/>
          <w:sz w:val="22"/>
          <w:szCs w:val="22"/>
        </w:rPr>
      </w:r>
      <w:r w:rsidR="002A4274">
        <w:rPr>
          <w:rFonts w:ascii="Arial" w:hAnsi="Arial" w:cs="Arial"/>
          <w:sz w:val="22"/>
          <w:szCs w:val="22"/>
        </w:rPr>
        <w:fldChar w:fldCharType="end"/>
      </w:r>
      <w:r w:rsidR="002A4274">
        <w:rPr>
          <w:rFonts w:ascii="Arial" w:hAnsi="Arial" w:cs="Arial"/>
          <w:sz w:val="22"/>
          <w:szCs w:val="22"/>
        </w:rPr>
      </w:r>
      <w:r w:rsidR="002A4274">
        <w:rPr>
          <w:rFonts w:ascii="Arial" w:hAnsi="Arial" w:cs="Arial"/>
          <w:sz w:val="22"/>
          <w:szCs w:val="22"/>
        </w:rPr>
        <w:fldChar w:fldCharType="separate"/>
      </w:r>
      <w:r w:rsidR="002A4274">
        <w:rPr>
          <w:rFonts w:ascii="Arial" w:hAnsi="Arial" w:cs="Arial"/>
          <w:noProof/>
          <w:sz w:val="22"/>
          <w:szCs w:val="22"/>
        </w:rPr>
        <w:t>(e.g. Woodcock et al. 2014, Parkes et al. 2013, Fishman and Schepers 2016, Fishman 2015, Goodman and Cheshire 2014)</w:t>
      </w:r>
      <w:r w:rsidR="002A4274">
        <w:rPr>
          <w:rFonts w:ascii="Arial" w:hAnsi="Arial" w:cs="Arial"/>
          <w:sz w:val="22"/>
          <w:szCs w:val="22"/>
        </w:rPr>
        <w:fldChar w:fldCharType="end"/>
      </w:r>
      <w:r w:rsidRPr="00A82FFD">
        <w:rPr>
          <w:rFonts w:ascii="Arial" w:hAnsi="Arial" w:cs="Arial"/>
          <w:sz w:val="22"/>
          <w:szCs w:val="22"/>
        </w:rPr>
        <w:t xml:space="preserve">, as well as direct discussion with bike share practitioners in Australia, </w:t>
      </w:r>
      <w:r w:rsidR="00F838E4" w:rsidRPr="00A82FFD">
        <w:rPr>
          <w:rFonts w:ascii="Arial" w:hAnsi="Arial" w:cs="Arial"/>
          <w:sz w:val="22"/>
          <w:szCs w:val="22"/>
        </w:rPr>
        <w:t xml:space="preserve">Great Britain and North America. These discussions with operators provided </w:t>
      </w:r>
      <w:r w:rsidRPr="00A82FFD">
        <w:rPr>
          <w:rFonts w:ascii="Arial" w:hAnsi="Arial" w:cs="Arial"/>
          <w:sz w:val="22"/>
          <w:szCs w:val="22"/>
        </w:rPr>
        <w:t xml:space="preserve">insights into the funding models, costs and operational issues. </w:t>
      </w:r>
      <w:r w:rsidR="00692F06" w:rsidRPr="00A82FFD">
        <w:rPr>
          <w:rFonts w:ascii="Arial" w:hAnsi="Arial" w:cs="Arial"/>
          <w:sz w:val="22"/>
          <w:szCs w:val="22"/>
        </w:rPr>
        <w:t xml:space="preserve">A review of the barriers and facilitators </w:t>
      </w:r>
      <w:r w:rsidR="00A82FFD">
        <w:rPr>
          <w:rFonts w:ascii="Arial" w:hAnsi="Arial" w:cs="Arial"/>
          <w:sz w:val="22"/>
          <w:szCs w:val="22"/>
        </w:rPr>
        <w:t xml:space="preserve">to bike share use </w:t>
      </w:r>
      <w:r w:rsidR="00692F06" w:rsidRPr="00A82FFD">
        <w:rPr>
          <w:rFonts w:ascii="Arial" w:hAnsi="Arial" w:cs="Arial"/>
          <w:sz w:val="22"/>
          <w:szCs w:val="22"/>
        </w:rPr>
        <w:t xml:space="preserve">was also undertaken, which is particularly </w:t>
      </w:r>
      <w:r w:rsidR="00A82FFD">
        <w:rPr>
          <w:rFonts w:ascii="Arial" w:hAnsi="Arial" w:cs="Arial"/>
          <w:sz w:val="22"/>
          <w:szCs w:val="22"/>
        </w:rPr>
        <w:t xml:space="preserve">pertinent </w:t>
      </w:r>
      <w:r w:rsidR="00692F06" w:rsidRPr="00A82FFD">
        <w:rPr>
          <w:rFonts w:ascii="Arial" w:hAnsi="Arial" w:cs="Arial"/>
          <w:sz w:val="22"/>
          <w:szCs w:val="22"/>
        </w:rPr>
        <w:t>in light of the low usage levels from Australia’s two bike share programs.</w:t>
      </w:r>
      <w:r w:rsidR="00BB1CDE">
        <w:rPr>
          <w:rFonts w:ascii="Arial" w:hAnsi="Arial" w:cs="Arial"/>
          <w:sz w:val="22"/>
          <w:szCs w:val="22"/>
        </w:rPr>
        <w:t xml:space="preserve"> Finally, a</w:t>
      </w:r>
      <w:r w:rsidRPr="00F4301F">
        <w:rPr>
          <w:rFonts w:ascii="Arial" w:hAnsi="Arial" w:cs="Arial"/>
          <w:sz w:val="22"/>
          <w:szCs w:val="22"/>
        </w:rPr>
        <w:t>n</w:t>
      </w:r>
      <w:r w:rsidR="00BB1CDE">
        <w:rPr>
          <w:rFonts w:ascii="Arial" w:hAnsi="Arial" w:cs="Arial"/>
          <w:sz w:val="22"/>
          <w:szCs w:val="22"/>
        </w:rPr>
        <w:t xml:space="preserve"> assessment of the impacts of </w:t>
      </w:r>
      <w:r w:rsidRPr="00F4301F">
        <w:rPr>
          <w:rFonts w:ascii="Arial" w:hAnsi="Arial" w:cs="Arial"/>
          <w:sz w:val="22"/>
          <w:szCs w:val="22"/>
        </w:rPr>
        <w:t xml:space="preserve">bike share </w:t>
      </w:r>
      <w:r w:rsidR="00BB1CDE">
        <w:rPr>
          <w:rFonts w:ascii="Arial" w:hAnsi="Arial" w:cs="Arial"/>
          <w:sz w:val="22"/>
          <w:szCs w:val="22"/>
        </w:rPr>
        <w:t>was undertaken</w:t>
      </w:r>
      <w:r w:rsidR="00C13AE6">
        <w:rPr>
          <w:rFonts w:ascii="Arial" w:hAnsi="Arial" w:cs="Arial"/>
          <w:sz w:val="22"/>
          <w:szCs w:val="22"/>
        </w:rPr>
        <w:t xml:space="preserve"> and whilst results are not reported in this</w:t>
      </w:r>
      <w:r w:rsidR="004702C9">
        <w:rPr>
          <w:rFonts w:ascii="Arial" w:hAnsi="Arial" w:cs="Arial"/>
          <w:sz w:val="22"/>
          <w:szCs w:val="22"/>
        </w:rPr>
        <w:t xml:space="preserve"> paper</w:t>
      </w:r>
      <w:r w:rsidR="00002AEB">
        <w:rPr>
          <w:rFonts w:ascii="Arial" w:hAnsi="Arial" w:cs="Arial"/>
          <w:sz w:val="22"/>
          <w:szCs w:val="22"/>
        </w:rPr>
        <w:t xml:space="preserve">, these have been documented </w:t>
      </w:r>
      <w:r w:rsidR="004702C9">
        <w:rPr>
          <w:rFonts w:ascii="Arial" w:hAnsi="Arial" w:cs="Arial"/>
          <w:sz w:val="22"/>
          <w:szCs w:val="22"/>
        </w:rPr>
        <w:t xml:space="preserve">elsewhere </w:t>
      </w:r>
      <w:r w:rsidR="002A4274">
        <w:rPr>
          <w:rFonts w:ascii="Arial" w:hAnsi="Arial" w:cs="Arial"/>
          <w:sz w:val="22"/>
          <w:szCs w:val="22"/>
        </w:rPr>
        <w:fldChar w:fldCharType="begin">
          <w:fldData xml:space="preserve">PEVuZE5vdGU+PENpdGU+PEF1dGhvcj5GaXNobWFuPC9BdXRob3I+PFllYXI+MjAxNjwvWWVhcj48
UmVjTnVtPjI5MDM8L1JlY051bT48UHJlZml4PmUuZy4gPC9QcmVmaXg+PERpc3BsYXlUZXh0Pihl
LmcuIEZpc2htYW4gYW5kIFNjaGVwZXJzIDIwMTYsIFdvb2Rjb2NrIGV0IGFsLiAyMDE0LCBGaXNo
bWFuIDIwMTZiLCBGaXNobWFuIGV0IGFsLiAyMDE1YiwgRmlzaG1hbiBldCBhbC4gMjAxNGEpPC9E
aXNwbGF5VGV4dD48cmVjb3JkPjxyZWMtbnVtYmVyPjI5MDM8L3JlYy1udW1iZXI+PGZvcmVpZ24t
a2V5cz48a2V5IGFwcD0iRU4iIGRiLWlkPSJyc3JmNTJ0MHF2djBmd2V2ZTJseHQweHgyYWZmc3Q1
cmQyOXAiIHRpbWVzdGFtcD0iMTQ1NDI4OTc2NyI+MjkwMzwva2V5PjwvZm9yZWlnbi1rZXlzPjxy
ZWYtdHlwZSBuYW1lPSJKb3VybmFsIEFydGljbGUiPjE3PC9yZWYtdHlwZT48Y29udHJpYnV0b3Jz
PjxhdXRob3JzPjxhdXRob3I+RmlzaG1hbiwgRS48L2F1dGhvcj48YXV0aG9yPlNjaGVwZXJzLCBQ
LjwvYXV0aG9yPjwvYXV0aG9ycz48L2NvbnRyaWJ1dG9ycz48dGl0bGVzPjx0aXRsZT5HbG9iYWwg
YmlrZSBzaGFyZTogV2hhdCB0aGUgZGF0YSB0ZWxscyB1cyBhYm91dCByb2FkIHNhZmV0eTwvdGl0
bGU+PHNlY29uZGFyeS10aXRsZT5Kb3VybmFsIG9mIFNhZmV0eSBSZXNlYXJjaDwvc2Vjb25kYXJ5
LXRpdGxlPjwvdGl0bGVzPjxwZXJpb2RpY2FsPjxmdWxsLXRpdGxlPkpvdXJuYWwgb2YgU2FmZXR5
IFJlc2VhcmNoPC9mdWxsLXRpdGxlPjwvcGVyaW9kaWNhbD48cGFnZXM+NDEtNDU8L3BhZ2VzPjx2
b2x1bWU+NTY8L3ZvbHVtZT48ZGF0ZXM+PHllYXI+MjAxNjwveWVhcj48L2RhdGVzPjxpc2JuPjAw
MjItNDM3NTwvaXNibj48dXJscz48L3VybHM+PC9yZWNvcmQ+PC9DaXRlPjxDaXRlPjxBdXRob3I+
V29vZGNvY2s8L0F1dGhvcj48WWVhcj4yMDE0PC9ZZWFyPjxSZWNOdW0+MTQyODwvUmVjTnVtPjxy
ZWNvcmQ+PHJlYy1udW1iZXI+MTQyODwvcmVjLW51bWJlcj48Zm9yZWlnbi1rZXlzPjxrZXkgYXBw
PSJFTiIgZGItaWQ9InJzcmY1MnQwcXZ2MGZ3ZXZlMmx4dDB4eDJhZmZzdDVyZDI5cCIgdGltZXN0
YW1wPSIxMzkyNzA5NjMyIj4xNDI4PC9rZXk+PC9mb3JlaWduLWtleXM+PHJlZi10eXBlIG5hbWU9
IkpvdXJuYWwgQXJ0aWNsZSI+MTc8L3JlZi10eXBlPjxjb250cmlidXRvcnM+PGF1dGhvcnM+PGF1
dGhvcj5Xb29kY29jaywgSi48L2F1dGhvcj48YXV0aG9yPlRhaW5pbywgTS48L2F1dGhvcj48YXV0
aG9yPkNoZXNoaXJlLCBKLjwvYXV0aG9yPjxhdXRob3I+TyZhcG9zO0JyaWVuLCBPLjwvYXV0aG9y
PjxhdXRob3I+R29vZG1hbiwgQS48L2F1dGhvcj48L2F1dGhvcnM+PC9jb250cmlidXRvcnM+PHRp
dGxlcz48dGl0bGU+SGVhbHRoIGVmZmVjdHMgb2YgdGhlIExvbmRvbiBiaWN5Y2xlIHNoYXJpbmcg
c3lzdGVtOiBoZWFsdGggaW1wYWN0IG1vZGVsbGluZyBzdHVkeTwvdGl0bGU+PHNlY29uZGFyeS10
aXRsZT5CTUo8L3NlY29uZGFyeS10aXRsZT48L3RpdGxlcz48cGVyaW9kaWNhbD48ZnVsbC10aXRs
ZT5CTUo8L2Z1bGwtdGl0bGU+PC9wZXJpb2RpY2FsPjx2b2x1bWU+MzQ4PC92b2x1bWU+PGRhdGVz
Pjx5ZWFyPjIwMTQ8L3llYXI+PC9kYXRlcz48dXJscz48cmVsYXRlZC11cmxzPjx1cmw+aHR0cDov
L3d3dy5ibWouY29tL2NvbnRlbnQvMzQ4L2Jtai5nNDI1PC91cmw+PC9yZWxhdGVkLXVybHM+PC91
cmxzPjxlbGVjdHJvbmljLXJlc291cmNlLW51bT4xMC4xMTM2L2Jtai5nNDI1PC9lbGVjdHJvbmlj
LXJlc291cmNlLW51bT48YWNjZXNzLWRhdGU+MjNyZCBEZWNlbWJlciAyMDE0PC9hY2Nlc3MtZGF0
ZT48L3JlY29yZD48L0NpdGU+PENpdGU+PEF1dGhvcj5GaXNobWFuPC9BdXRob3I+PFllYXI+MjAx
NjwvWWVhcj48UmVjTnVtPjI5MjE8L1JlY051bT48cmVjb3JkPjxyZWMtbnVtYmVyPjI5MjE8L3Jl
Yy1udW1iZXI+PGZvcmVpZ24ta2V5cz48a2V5IGFwcD0iRU4iIGRiLWlkPSJyc3JmNTJ0MHF2djBm
d2V2ZTJseHQweHgyYWZmc3Q1cmQyOXAiIHRpbWVzdGFtcD0iMTQ1NzMyNTg3MSI+MjkyMTwva2V5
PjwvZm9yZWlnbi1rZXlzPjxyZWYtdHlwZSBuYW1lPSJKb3VybmFsIEFydGljbGUiPjE3PC9yZWYt
dHlwZT48Y29udHJpYnV0b3JzPjxhdXRob3JzPjxhdXRob3I+RmlzaG1hbiwgRS48L2F1dGhvcj48
L2F1dGhvcnM+PC9jb250cmlidXRvcnM+PHRpdGxlcz48dGl0bGU+Q3ljbGluZyBhcyB0cmFuc3Bv
cnQ8L3RpdGxlPjxzZWNvbmRhcnktdGl0bGU+VHJhbnNwb3J0IFJldmlld3M8L3NlY29uZGFyeS10
aXRsZT48L3RpdGxlcz48cGVyaW9kaWNhbD48ZnVsbC10aXRsZT5UUkFOU1BPUlQgUkVWSUVXUzwv
ZnVsbC10aXRsZT48L3BlcmlvZGljYWw+PHBhZ2VzPjEtODwvcGFnZXM+PHZvbHVtZT4zNjwvdm9s
dW1lPjxudW1iZXI+MTwvbnVtYmVyPjxkYXRlcz48eWVhcj4yMDE2PC95ZWFyPjxwdWItZGF0ZXM+
PGRhdGU+MjAxNi8wMS8wMjwvZGF0ZT48L3B1Yi1kYXRlcz48L2RhdGVzPjxwdWJsaXNoZXI+Um91
dGxlZGdlPC9wdWJsaXNoZXI+PGlzYm4+MDE0NC0xNjQ3PC9pc2JuPjx1cmxzPjxyZWxhdGVkLXVy
bHM+PHVybD5odHRwOi8vZHguZG9pLm9yZy8xMC4xMDgwLzAxNDQxNjQ3LjIwMTUuMTExNDI3MTwv
dXJsPjwvcmVsYXRlZC11cmxzPjwvdXJscz48ZWxlY3Ryb25pYy1yZXNvdXJjZS1udW0+MTAuMTA4
MC8wMTQ0MTY0Ny4yMDE1LjExMTQyNzE8L2VsZWN0cm9uaWMtcmVzb3VyY2UtbnVtPjwvcmVjb3Jk
PjwvQ2l0ZT48Q2l0ZT48QXV0aG9yPkZpc2htYW48L0F1dGhvcj48WWVhcj4yMDE1PC9ZZWFyPjxS
ZWNOdW0+MjkwMjwvUmVjTnVtPjxyZWNvcmQ+PHJlYy1udW1iZXI+MjkwMjwvcmVjLW51bWJlcj48
Zm9yZWlnbi1rZXlzPjxrZXkgYXBwPSJFTiIgZGItaWQ9InJzcmY1MnQwcXZ2MGZ3ZXZlMmx4dDB4
eDJhZmZzdDVyZDI5cCIgdGltZXN0YW1wPSIxNDU0MDQ1NDQ5Ij4yOTAyPC9rZXk+PC9mb3JlaWdu
LWtleXM+PHJlZi10eXBlIG5hbWU9IkpvdXJuYWwgQXJ0aWNsZSI+MTc8L3JlZi10eXBlPjxjb250
cmlidXRvcnM+PGF1dGhvcnM+PGF1dGhvcj5GaXNobWFuLCBFLjwvYXV0aG9yPjxhdXRob3I+V2Fz
aGluZ3RvbiwgUy48L2F1dGhvcj48YXV0aG9yPkhhd29ydGgsIE4uPC9hdXRob3I+PC9hdXRob3Jz
PjwvY29udHJpYnV0b3JzPjx0aXRsZXM+PHRpdGxlPkJpa2VzaGFyZeKAmXMgaW1wYWN0IG9uIGFj
dGl2ZSB0cmF2ZWw6IEV2aWRlbmNlIGZyb20gdGhlIFVuaXRlZCBTdGF0ZXMsIEdyZWF0IEJyaXRh
aW4sIGFuZCBBdXN0cmFsaWE8L3RpdGxlPjxzZWNvbmRhcnktdGl0bGU+Sm91cm5hbCBvZiBUcmFu
c3BvcnQgJmFtcDsgSGVhbHRoPC9zZWNvbmRhcnktdGl0bGU+PC90aXRsZXM+PHBlcmlvZGljYWw+
PGZ1bGwtdGl0bGU+Sm91cm5hbCBvZiBUcmFuc3BvcnQgJmFtcDsgSGVhbHRoPC9mdWxsLXRpdGxl
PjwvcGVyaW9kaWNhbD48cGFnZXM+MTM1LTE0MjwvcGFnZXM+PHZvbHVtZT4yPC92b2x1bWU+PG51
bWJlcj4yPC9udW1iZXI+PGtleXdvcmRzPjxrZXl3b3JkPkJpa2VzaGFyZTwva2V5d29yZD48a2V5
d29yZD5DaXR5PC9rZXl3b3JkPjxrZXl3b3JkPkJpY3ljbGU8L2tleXdvcmQ+PGtleXdvcmQ+U3Vz
dGFpbmFibGU8L2tleXdvcmQ+PGtleXdvcmQ+VHJhbnNwb3J0PC9rZXl3b3JkPjxrZXl3b3JkPlBo
eXNpY2FsIGFjdGl2aXR5PC9rZXl3b3JkPjxrZXl3b3JkPk1hcmtvdiBDaGFpbiBNb250ZSBDYXJs
bzwva2V5d29yZD48L2tleXdvcmRzPjxkYXRlcz48eWVhcj4yMDE1PC95ZWFyPjwvZGF0ZXM+PGlz
Ym4+MjIxNC0xNDA1PC9pc2JuPjx1cmxzPjxyZWxhdGVkLXVybHM+PHVybD5odHRwOi8vd3d3LnNj
aWVuY2VkaXJlY3QuY29tL3NjaWVuY2UvYXJ0aWNsZS9waWkvUzIyMTQxNDA1MTUwMDAxOTU8L3Vy
bD48L3JlbGF0ZWQtdXJscz48L3VybHM+PGVsZWN0cm9uaWMtcmVzb3VyY2UtbnVtPmh0dHA6Ly9k
eC5kb2kub3JnLzEwLjEwMTYvai5qdGguMjAxNS4wMy4wMDQ8L2VsZWN0cm9uaWMtcmVzb3VyY2Ut
bnVtPjwvcmVjb3JkPjwvQ2l0ZT48Q2l0ZT48QXV0aG9yPkZpc2htYW48L0F1dGhvcj48WWVhcj4y
MDE0PC9ZZWFyPjxSZWNOdW0+MTYzMTwvUmVjTnVtPjxyZWNvcmQ+PHJlYy1udW1iZXI+MTYzMTwv
cmVjLW51bWJlcj48Zm9yZWlnbi1rZXlzPjxrZXkgYXBwPSJFTiIgZGItaWQ9InJzcmY1MnQwcXZ2
MGZ3ZXZlMmx4dDB4eDJhZmZzdDVyZDI5cCIgdGltZXN0YW1wPSIxNDAxODY0MDI1Ij4xNjMxPC9r
ZXk+PC9mb3JlaWduLWtleXM+PHJlZi10eXBlIG5hbWU9IkpvdXJuYWwgQXJ0aWNsZSI+MTc8L3Jl
Zi10eXBlPjxjb250cmlidXRvcnM+PGF1dGhvcnM+PGF1dGhvcj5GaXNobWFuLCBFLjwvYXV0aG9y
PjxhdXRob3I+V2FzaGluZ3RvbiwgUy48L2F1dGhvcj48YXV0aG9yPkhhd29ydGgsIE4uPC9hdXRo
b3I+PC9hdXRob3JzPjwvY29udHJpYnV0b3JzPjx0aXRsZXM+PHRpdGxlPkJpa2UgU2hhcmXigJlz
IEltcGFjdCBvbiBDYXIgVXNlOiBFdmlkZW5jZSBmcm9tIHRoZSBVbml0ZWQgU3RhdGVzLCBHcmVh
dCBCcml0YWluLCBhbmQgQXVzdHJhbGlhPC90aXRsZT48c2Vjb25kYXJ5LXRpdGxlPlRyYW5zcG9y
dGF0aW9uIFJlc2VhcmNoIFBhcnQgRDogVHJhbnNwb3J0ICZhbXA7IEVudmlyb25tZW50PC9zZWNv
bmRhcnktdGl0bGU+PC90aXRsZXM+PHBlcmlvZGljYWw+PGZ1bGwtdGl0bGU+VHJhbnNwb3J0YXRp
b24gUmVzZWFyY2ggUGFydCBEOiBUcmFuc3BvcnQgJmFtcDsgRW52aXJvbm1lbnQ8L2Z1bGwtdGl0
bGU+PC9wZXJpb2RpY2FsPjxwYWdlcz43PC9wYWdlcz48dm9sdW1lPjMxPC92b2x1bWU+PHNlY3Rp
b24+MTM8L3NlY3Rpb24+PGRhdGVzPjx5ZWFyPjIwMTQ8L3llYXI+PC9kYXRlcz48cHVibGlzaGVy
PkVsc2V2aWVyPC9wdWJsaXNoZXI+PHVybHM+PHJlbGF0ZWQtdXJscz48dXJsPmh0dHA6Ly93d3cu
c2NpZW5jZWRpcmVjdC5jb20vc2NpZW5jZS9hcnRpY2xlL3BpaS9TMTM2MTkyMDkxNDAwMDQ4MDwv
dXJsPjwvcmVsYXRlZC11cmxzPjwvdXJscz48ZWxlY3Ryb25pYy1yZXNvdXJjZS1udW0+MTAuMTAx
Ni9qLnRyZC4yMDE0LjA1LjAxMzwvZWxlY3Ryb25pYy1yZXNvdXJjZS1udW0+PGFjY2Vzcy1kYXRl
PjIzcmQgRGVjZW1iZXIgMjAxNDwvYWNjZXNzLWRhdGU+PC9yZWNvcmQ+PC9DaXRlPjwvRW5kTm90
ZT5=
</w:fldData>
        </w:fldChar>
      </w:r>
      <w:r w:rsidR="002A4274">
        <w:rPr>
          <w:rFonts w:ascii="Arial" w:hAnsi="Arial" w:cs="Arial"/>
          <w:sz w:val="22"/>
          <w:szCs w:val="22"/>
        </w:rPr>
        <w:instrText xml:space="preserve"> ADDIN EN.CITE </w:instrText>
      </w:r>
      <w:r w:rsidR="002A4274">
        <w:rPr>
          <w:rFonts w:ascii="Arial" w:hAnsi="Arial" w:cs="Arial"/>
          <w:sz w:val="22"/>
          <w:szCs w:val="22"/>
        </w:rPr>
        <w:fldChar w:fldCharType="begin">
          <w:fldData xml:space="preserve">PEVuZE5vdGU+PENpdGU+PEF1dGhvcj5GaXNobWFuPC9BdXRob3I+PFllYXI+MjAxNjwvWWVhcj48
UmVjTnVtPjI5MDM8L1JlY051bT48UHJlZml4PmUuZy4gPC9QcmVmaXg+PERpc3BsYXlUZXh0Pihl
LmcuIEZpc2htYW4gYW5kIFNjaGVwZXJzIDIwMTYsIFdvb2Rjb2NrIGV0IGFsLiAyMDE0LCBGaXNo
bWFuIDIwMTZiLCBGaXNobWFuIGV0IGFsLiAyMDE1YiwgRmlzaG1hbiBldCBhbC4gMjAxNGEpPC9E
aXNwbGF5VGV4dD48cmVjb3JkPjxyZWMtbnVtYmVyPjI5MDM8L3JlYy1udW1iZXI+PGZvcmVpZ24t
a2V5cz48a2V5IGFwcD0iRU4iIGRiLWlkPSJyc3JmNTJ0MHF2djBmd2V2ZTJseHQweHgyYWZmc3Q1
cmQyOXAiIHRpbWVzdGFtcD0iMTQ1NDI4OTc2NyI+MjkwMzwva2V5PjwvZm9yZWlnbi1rZXlzPjxy
ZWYtdHlwZSBuYW1lPSJKb3VybmFsIEFydGljbGUiPjE3PC9yZWYtdHlwZT48Y29udHJpYnV0b3Jz
PjxhdXRob3JzPjxhdXRob3I+RmlzaG1hbiwgRS48L2F1dGhvcj48YXV0aG9yPlNjaGVwZXJzLCBQ
LjwvYXV0aG9yPjwvYXV0aG9ycz48L2NvbnRyaWJ1dG9ycz48dGl0bGVzPjx0aXRsZT5HbG9iYWwg
YmlrZSBzaGFyZTogV2hhdCB0aGUgZGF0YSB0ZWxscyB1cyBhYm91dCByb2FkIHNhZmV0eTwvdGl0
bGU+PHNlY29uZGFyeS10aXRsZT5Kb3VybmFsIG9mIFNhZmV0eSBSZXNlYXJjaDwvc2Vjb25kYXJ5
LXRpdGxlPjwvdGl0bGVzPjxwZXJpb2RpY2FsPjxmdWxsLXRpdGxlPkpvdXJuYWwgb2YgU2FmZXR5
IFJlc2VhcmNoPC9mdWxsLXRpdGxlPjwvcGVyaW9kaWNhbD48cGFnZXM+NDEtNDU8L3BhZ2VzPjx2
b2x1bWU+NTY8L3ZvbHVtZT48ZGF0ZXM+PHllYXI+MjAxNjwveWVhcj48L2RhdGVzPjxpc2JuPjAw
MjItNDM3NTwvaXNibj48dXJscz48L3VybHM+PC9yZWNvcmQ+PC9DaXRlPjxDaXRlPjxBdXRob3I+
V29vZGNvY2s8L0F1dGhvcj48WWVhcj4yMDE0PC9ZZWFyPjxSZWNOdW0+MTQyODwvUmVjTnVtPjxy
ZWNvcmQ+PHJlYy1udW1iZXI+MTQyODwvcmVjLW51bWJlcj48Zm9yZWlnbi1rZXlzPjxrZXkgYXBw
PSJFTiIgZGItaWQ9InJzcmY1MnQwcXZ2MGZ3ZXZlMmx4dDB4eDJhZmZzdDVyZDI5cCIgdGltZXN0
YW1wPSIxMzkyNzA5NjMyIj4xNDI4PC9rZXk+PC9mb3JlaWduLWtleXM+PHJlZi10eXBlIG5hbWU9
IkpvdXJuYWwgQXJ0aWNsZSI+MTc8L3JlZi10eXBlPjxjb250cmlidXRvcnM+PGF1dGhvcnM+PGF1
dGhvcj5Xb29kY29jaywgSi48L2F1dGhvcj48YXV0aG9yPlRhaW5pbywgTS48L2F1dGhvcj48YXV0
aG9yPkNoZXNoaXJlLCBKLjwvYXV0aG9yPjxhdXRob3I+TyZhcG9zO0JyaWVuLCBPLjwvYXV0aG9y
PjxhdXRob3I+R29vZG1hbiwgQS48L2F1dGhvcj48L2F1dGhvcnM+PC9jb250cmlidXRvcnM+PHRp
dGxlcz48dGl0bGU+SGVhbHRoIGVmZmVjdHMgb2YgdGhlIExvbmRvbiBiaWN5Y2xlIHNoYXJpbmcg
c3lzdGVtOiBoZWFsdGggaW1wYWN0IG1vZGVsbGluZyBzdHVkeTwvdGl0bGU+PHNlY29uZGFyeS10
aXRsZT5CTUo8L3NlY29uZGFyeS10aXRsZT48L3RpdGxlcz48cGVyaW9kaWNhbD48ZnVsbC10aXRs
ZT5CTUo8L2Z1bGwtdGl0bGU+PC9wZXJpb2RpY2FsPjx2b2x1bWU+MzQ4PC92b2x1bWU+PGRhdGVz
Pjx5ZWFyPjIwMTQ8L3llYXI+PC9kYXRlcz48dXJscz48cmVsYXRlZC11cmxzPjx1cmw+aHR0cDov
L3d3dy5ibWouY29tL2NvbnRlbnQvMzQ4L2Jtai5nNDI1PC91cmw+PC9yZWxhdGVkLXVybHM+PC91
cmxzPjxlbGVjdHJvbmljLXJlc291cmNlLW51bT4xMC4xMTM2L2Jtai5nNDI1PC9lbGVjdHJvbmlj
LXJlc291cmNlLW51bT48YWNjZXNzLWRhdGU+MjNyZCBEZWNlbWJlciAyMDE0PC9hY2Nlc3MtZGF0
ZT48L3JlY29yZD48L0NpdGU+PENpdGU+PEF1dGhvcj5GaXNobWFuPC9BdXRob3I+PFllYXI+MjAx
NjwvWWVhcj48UmVjTnVtPjI5MjE8L1JlY051bT48cmVjb3JkPjxyZWMtbnVtYmVyPjI5MjE8L3Jl
Yy1udW1iZXI+PGZvcmVpZ24ta2V5cz48a2V5IGFwcD0iRU4iIGRiLWlkPSJyc3JmNTJ0MHF2djBm
d2V2ZTJseHQweHgyYWZmc3Q1cmQyOXAiIHRpbWVzdGFtcD0iMTQ1NzMyNTg3MSI+MjkyMTwva2V5
PjwvZm9yZWlnbi1rZXlzPjxyZWYtdHlwZSBuYW1lPSJKb3VybmFsIEFydGljbGUiPjE3PC9yZWYt
dHlwZT48Y29udHJpYnV0b3JzPjxhdXRob3JzPjxhdXRob3I+RmlzaG1hbiwgRS48L2F1dGhvcj48
L2F1dGhvcnM+PC9jb250cmlidXRvcnM+PHRpdGxlcz48dGl0bGU+Q3ljbGluZyBhcyB0cmFuc3Bv
cnQ8L3RpdGxlPjxzZWNvbmRhcnktdGl0bGU+VHJhbnNwb3J0IFJldmlld3M8L3NlY29uZGFyeS10
aXRsZT48L3RpdGxlcz48cGVyaW9kaWNhbD48ZnVsbC10aXRsZT5UUkFOU1BPUlQgUkVWSUVXUzwv
ZnVsbC10aXRsZT48L3BlcmlvZGljYWw+PHBhZ2VzPjEtODwvcGFnZXM+PHZvbHVtZT4zNjwvdm9s
dW1lPjxudW1iZXI+MTwvbnVtYmVyPjxkYXRlcz48eWVhcj4yMDE2PC95ZWFyPjxwdWItZGF0ZXM+
PGRhdGU+MjAxNi8wMS8wMjwvZGF0ZT48L3B1Yi1kYXRlcz48L2RhdGVzPjxwdWJsaXNoZXI+Um91
dGxlZGdlPC9wdWJsaXNoZXI+PGlzYm4+MDE0NC0xNjQ3PC9pc2JuPjx1cmxzPjxyZWxhdGVkLXVy
bHM+PHVybD5odHRwOi8vZHguZG9pLm9yZy8xMC4xMDgwLzAxNDQxNjQ3LjIwMTUuMTExNDI3MTwv
dXJsPjwvcmVsYXRlZC11cmxzPjwvdXJscz48ZWxlY3Ryb25pYy1yZXNvdXJjZS1udW0+MTAuMTA4
MC8wMTQ0MTY0Ny4yMDE1LjExMTQyNzE8L2VsZWN0cm9uaWMtcmVzb3VyY2UtbnVtPjwvcmVjb3Jk
PjwvQ2l0ZT48Q2l0ZT48QXV0aG9yPkZpc2htYW48L0F1dGhvcj48WWVhcj4yMDE1PC9ZZWFyPjxS
ZWNOdW0+MjkwMjwvUmVjTnVtPjxyZWNvcmQ+PHJlYy1udW1iZXI+MjkwMjwvcmVjLW51bWJlcj48
Zm9yZWlnbi1rZXlzPjxrZXkgYXBwPSJFTiIgZGItaWQ9InJzcmY1MnQwcXZ2MGZ3ZXZlMmx4dDB4
eDJhZmZzdDVyZDI5cCIgdGltZXN0YW1wPSIxNDU0MDQ1NDQ5Ij4yOTAyPC9rZXk+PC9mb3JlaWdu
LWtleXM+PHJlZi10eXBlIG5hbWU9IkpvdXJuYWwgQXJ0aWNsZSI+MTc8L3JlZi10eXBlPjxjb250
cmlidXRvcnM+PGF1dGhvcnM+PGF1dGhvcj5GaXNobWFuLCBFLjwvYXV0aG9yPjxhdXRob3I+V2Fz
aGluZ3RvbiwgUy48L2F1dGhvcj48YXV0aG9yPkhhd29ydGgsIE4uPC9hdXRob3I+PC9hdXRob3Jz
PjwvY29udHJpYnV0b3JzPjx0aXRsZXM+PHRpdGxlPkJpa2VzaGFyZeKAmXMgaW1wYWN0IG9uIGFj
dGl2ZSB0cmF2ZWw6IEV2aWRlbmNlIGZyb20gdGhlIFVuaXRlZCBTdGF0ZXMsIEdyZWF0IEJyaXRh
aW4sIGFuZCBBdXN0cmFsaWE8L3RpdGxlPjxzZWNvbmRhcnktdGl0bGU+Sm91cm5hbCBvZiBUcmFu
c3BvcnQgJmFtcDsgSGVhbHRoPC9zZWNvbmRhcnktdGl0bGU+PC90aXRsZXM+PHBlcmlvZGljYWw+
PGZ1bGwtdGl0bGU+Sm91cm5hbCBvZiBUcmFuc3BvcnQgJmFtcDsgSGVhbHRoPC9mdWxsLXRpdGxl
PjwvcGVyaW9kaWNhbD48cGFnZXM+MTM1LTE0MjwvcGFnZXM+PHZvbHVtZT4yPC92b2x1bWU+PG51
bWJlcj4yPC9udW1iZXI+PGtleXdvcmRzPjxrZXl3b3JkPkJpa2VzaGFyZTwva2V5d29yZD48a2V5
d29yZD5DaXR5PC9rZXl3b3JkPjxrZXl3b3JkPkJpY3ljbGU8L2tleXdvcmQ+PGtleXdvcmQ+U3Vz
dGFpbmFibGU8L2tleXdvcmQ+PGtleXdvcmQ+VHJhbnNwb3J0PC9rZXl3b3JkPjxrZXl3b3JkPlBo
eXNpY2FsIGFjdGl2aXR5PC9rZXl3b3JkPjxrZXl3b3JkPk1hcmtvdiBDaGFpbiBNb250ZSBDYXJs
bzwva2V5d29yZD48L2tleXdvcmRzPjxkYXRlcz48eWVhcj4yMDE1PC95ZWFyPjwvZGF0ZXM+PGlz
Ym4+MjIxNC0xNDA1PC9pc2JuPjx1cmxzPjxyZWxhdGVkLXVybHM+PHVybD5odHRwOi8vd3d3LnNj
aWVuY2VkaXJlY3QuY29tL3NjaWVuY2UvYXJ0aWNsZS9waWkvUzIyMTQxNDA1MTUwMDAxOTU8L3Vy
bD48L3JlbGF0ZWQtdXJscz48L3VybHM+PGVsZWN0cm9uaWMtcmVzb3VyY2UtbnVtPmh0dHA6Ly9k
eC5kb2kub3JnLzEwLjEwMTYvai5qdGguMjAxNS4wMy4wMDQ8L2VsZWN0cm9uaWMtcmVzb3VyY2Ut
bnVtPjwvcmVjb3JkPjwvQ2l0ZT48Q2l0ZT48QXV0aG9yPkZpc2htYW48L0F1dGhvcj48WWVhcj4y
MDE0PC9ZZWFyPjxSZWNOdW0+MTYzMTwvUmVjTnVtPjxyZWNvcmQ+PHJlYy1udW1iZXI+MTYzMTwv
cmVjLW51bWJlcj48Zm9yZWlnbi1rZXlzPjxrZXkgYXBwPSJFTiIgZGItaWQ9InJzcmY1MnQwcXZ2
MGZ3ZXZlMmx4dDB4eDJhZmZzdDVyZDI5cCIgdGltZXN0YW1wPSIxNDAxODY0MDI1Ij4xNjMxPC9r
ZXk+PC9mb3JlaWduLWtleXM+PHJlZi10eXBlIG5hbWU9IkpvdXJuYWwgQXJ0aWNsZSI+MTc8L3Jl
Zi10eXBlPjxjb250cmlidXRvcnM+PGF1dGhvcnM+PGF1dGhvcj5GaXNobWFuLCBFLjwvYXV0aG9y
PjxhdXRob3I+V2FzaGluZ3RvbiwgUy48L2F1dGhvcj48YXV0aG9yPkhhd29ydGgsIE4uPC9hdXRo
b3I+PC9hdXRob3JzPjwvY29udHJpYnV0b3JzPjx0aXRsZXM+PHRpdGxlPkJpa2UgU2hhcmXigJlz
IEltcGFjdCBvbiBDYXIgVXNlOiBFdmlkZW5jZSBmcm9tIHRoZSBVbml0ZWQgU3RhdGVzLCBHcmVh
dCBCcml0YWluLCBhbmQgQXVzdHJhbGlhPC90aXRsZT48c2Vjb25kYXJ5LXRpdGxlPlRyYW5zcG9y
dGF0aW9uIFJlc2VhcmNoIFBhcnQgRDogVHJhbnNwb3J0ICZhbXA7IEVudmlyb25tZW50PC9zZWNv
bmRhcnktdGl0bGU+PC90aXRsZXM+PHBlcmlvZGljYWw+PGZ1bGwtdGl0bGU+VHJhbnNwb3J0YXRp
b24gUmVzZWFyY2ggUGFydCBEOiBUcmFuc3BvcnQgJmFtcDsgRW52aXJvbm1lbnQ8L2Z1bGwtdGl0
bGU+PC9wZXJpb2RpY2FsPjxwYWdlcz43PC9wYWdlcz48dm9sdW1lPjMxPC92b2x1bWU+PHNlY3Rp
b24+MTM8L3NlY3Rpb24+PGRhdGVzPjx5ZWFyPjIwMTQ8L3llYXI+PC9kYXRlcz48cHVibGlzaGVy
PkVsc2V2aWVyPC9wdWJsaXNoZXI+PHVybHM+PHJlbGF0ZWQtdXJscz48dXJsPmh0dHA6Ly93d3cu
c2NpZW5jZWRpcmVjdC5jb20vc2NpZW5jZS9hcnRpY2xlL3BpaS9TMTM2MTkyMDkxNDAwMDQ4MDwv
dXJsPjwvcmVsYXRlZC11cmxzPjwvdXJscz48ZWxlY3Ryb25pYy1yZXNvdXJjZS1udW0+MTAuMTAx
Ni9qLnRyZC4yMDE0LjA1LjAxMzwvZWxlY3Ryb25pYy1yZXNvdXJjZS1udW0+PGFjY2Vzcy1kYXRl
PjIzcmQgRGVjZW1iZXIgMjAxNDwvYWNjZXNzLWRhdGU+PC9yZWNvcmQ+PC9DaXRlPjwvRW5kTm90
ZT5=
</w:fldData>
        </w:fldChar>
      </w:r>
      <w:r w:rsidR="002A4274">
        <w:rPr>
          <w:rFonts w:ascii="Arial" w:hAnsi="Arial" w:cs="Arial"/>
          <w:sz w:val="22"/>
          <w:szCs w:val="22"/>
        </w:rPr>
        <w:instrText xml:space="preserve"> ADDIN EN.CITE.DATA </w:instrText>
      </w:r>
      <w:r w:rsidR="002A4274">
        <w:rPr>
          <w:rFonts w:ascii="Arial" w:hAnsi="Arial" w:cs="Arial"/>
          <w:sz w:val="22"/>
          <w:szCs w:val="22"/>
        </w:rPr>
      </w:r>
      <w:r w:rsidR="002A4274">
        <w:rPr>
          <w:rFonts w:ascii="Arial" w:hAnsi="Arial" w:cs="Arial"/>
          <w:sz w:val="22"/>
          <w:szCs w:val="22"/>
        </w:rPr>
        <w:fldChar w:fldCharType="end"/>
      </w:r>
      <w:r w:rsidR="002A4274">
        <w:rPr>
          <w:rFonts w:ascii="Arial" w:hAnsi="Arial" w:cs="Arial"/>
          <w:sz w:val="22"/>
          <w:szCs w:val="22"/>
        </w:rPr>
      </w:r>
      <w:r w:rsidR="002A4274">
        <w:rPr>
          <w:rFonts w:ascii="Arial" w:hAnsi="Arial" w:cs="Arial"/>
          <w:sz w:val="22"/>
          <w:szCs w:val="22"/>
        </w:rPr>
        <w:fldChar w:fldCharType="separate"/>
      </w:r>
      <w:r w:rsidR="002A4274">
        <w:rPr>
          <w:rFonts w:ascii="Arial" w:hAnsi="Arial" w:cs="Arial"/>
          <w:noProof/>
          <w:sz w:val="22"/>
          <w:szCs w:val="22"/>
        </w:rPr>
        <w:t>(e.g. Fishman and Schepers 2016, Woodcock et al. 2014, Fishman 2016b, Fishman et al. 2015b, Fishman et al. 2014a)</w:t>
      </w:r>
      <w:r w:rsidR="002A4274">
        <w:rPr>
          <w:rFonts w:ascii="Arial" w:hAnsi="Arial" w:cs="Arial"/>
          <w:sz w:val="22"/>
          <w:szCs w:val="22"/>
        </w:rPr>
        <w:fldChar w:fldCharType="end"/>
      </w:r>
      <w:r w:rsidR="00692F06">
        <w:rPr>
          <w:rFonts w:ascii="Arial" w:hAnsi="Arial" w:cs="Arial"/>
          <w:sz w:val="22"/>
          <w:szCs w:val="22"/>
        </w:rPr>
        <w:t>.</w:t>
      </w:r>
    </w:p>
    <w:p w14:paraId="26A58B41" w14:textId="77777777" w:rsidR="00002AEB" w:rsidRPr="00002AEB" w:rsidRDefault="00002AEB" w:rsidP="00002AEB">
      <w:pPr>
        <w:pStyle w:val="ListParagraph"/>
        <w:numPr>
          <w:ilvl w:val="0"/>
          <w:numId w:val="12"/>
        </w:numPr>
        <w:spacing w:after="120"/>
        <w:ind w:left="426" w:hanging="426"/>
        <w:rPr>
          <w:rFonts w:ascii="Arial" w:hAnsi="Arial" w:cs="Arial"/>
          <w:sz w:val="22"/>
          <w:szCs w:val="22"/>
        </w:rPr>
      </w:pPr>
      <w:r w:rsidRPr="00002AEB">
        <w:rPr>
          <w:rFonts w:ascii="Arial" w:hAnsi="Arial" w:cs="Arial"/>
          <w:i/>
          <w:sz w:val="22"/>
          <w:szCs w:val="22"/>
        </w:rPr>
        <w:t>P</w:t>
      </w:r>
      <w:r w:rsidR="002478F9" w:rsidRPr="00002AEB">
        <w:rPr>
          <w:rFonts w:ascii="Arial" w:hAnsi="Arial" w:cs="Arial"/>
          <w:i/>
          <w:sz w:val="22"/>
          <w:szCs w:val="22"/>
        </w:rPr>
        <w:t>rofessional stakeholder worksho</w:t>
      </w:r>
      <w:r>
        <w:rPr>
          <w:rFonts w:ascii="Arial" w:hAnsi="Arial" w:cs="Arial"/>
          <w:i/>
          <w:sz w:val="22"/>
          <w:szCs w:val="22"/>
        </w:rPr>
        <w:t>p</w:t>
      </w:r>
    </w:p>
    <w:p w14:paraId="37DC01C6" w14:textId="77777777" w:rsidR="002478F9" w:rsidRPr="00002AEB" w:rsidRDefault="00002AEB" w:rsidP="00002AEB">
      <w:pPr>
        <w:pStyle w:val="ListParagraph"/>
        <w:spacing w:after="120"/>
        <w:ind w:left="426"/>
        <w:rPr>
          <w:rFonts w:ascii="Arial" w:hAnsi="Arial" w:cs="Arial"/>
          <w:sz w:val="22"/>
          <w:szCs w:val="22"/>
        </w:rPr>
      </w:pPr>
      <w:r w:rsidRPr="00002AEB">
        <w:rPr>
          <w:rFonts w:ascii="Arial" w:hAnsi="Arial" w:cs="Arial"/>
          <w:sz w:val="22"/>
          <w:szCs w:val="22"/>
        </w:rPr>
        <w:t>A three-hour workshop was held</w:t>
      </w:r>
      <w:r>
        <w:rPr>
          <w:rFonts w:ascii="Arial" w:hAnsi="Arial" w:cs="Arial"/>
          <w:sz w:val="22"/>
          <w:szCs w:val="22"/>
        </w:rPr>
        <w:t xml:space="preserve"> </w:t>
      </w:r>
      <w:r w:rsidR="002478F9" w:rsidRPr="00002AEB">
        <w:rPr>
          <w:rFonts w:ascii="Arial" w:hAnsi="Arial" w:cs="Arial"/>
          <w:sz w:val="22"/>
          <w:szCs w:val="22"/>
        </w:rPr>
        <w:t xml:space="preserve">with transport planners across a number of Adelaide local government areas. This workshop </w:t>
      </w:r>
      <w:r w:rsidR="007A69D8" w:rsidRPr="00002AEB">
        <w:rPr>
          <w:rFonts w:ascii="Arial" w:hAnsi="Arial" w:cs="Arial"/>
          <w:sz w:val="22"/>
          <w:szCs w:val="22"/>
        </w:rPr>
        <w:t>explored the risk</w:t>
      </w:r>
      <w:r w:rsidR="002F7947">
        <w:rPr>
          <w:rFonts w:ascii="Arial" w:hAnsi="Arial" w:cs="Arial"/>
          <w:sz w:val="22"/>
          <w:szCs w:val="22"/>
        </w:rPr>
        <w:t>s</w:t>
      </w:r>
      <w:r w:rsidR="007A69D8" w:rsidRPr="00002AEB">
        <w:rPr>
          <w:rFonts w:ascii="Arial" w:hAnsi="Arial" w:cs="Arial"/>
          <w:sz w:val="22"/>
          <w:szCs w:val="22"/>
        </w:rPr>
        <w:t xml:space="preserve"> and opportunities bik</w:t>
      </w:r>
      <w:r w:rsidR="000C1E9E">
        <w:rPr>
          <w:rFonts w:ascii="Arial" w:hAnsi="Arial" w:cs="Arial"/>
          <w:sz w:val="22"/>
          <w:szCs w:val="22"/>
        </w:rPr>
        <w:t>e share may present to Adelaide, account</w:t>
      </w:r>
      <w:r w:rsidR="002F7947">
        <w:rPr>
          <w:rFonts w:ascii="Arial" w:hAnsi="Arial" w:cs="Arial"/>
          <w:sz w:val="22"/>
          <w:szCs w:val="22"/>
        </w:rPr>
        <w:t>ing</w:t>
      </w:r>
      <w:r w:rsidR="000C1E9E">
        <w:rPr>
          <w:rFonts w:ascii="Arial" w:hAnsi="Arial" w:cs="Arial"/>
          <w:sz w:val="22"/>
          <w:szCs w:val="22"/>
        </w:rPr>
        <w:t xml:space="preserve"> for local contextual factors that may assist or hinder the performance of a future bike share program.</w:t>
      </w:r>
      <w:r w:rsidR="007A69D8" w:rsidRPr="00002AEB">
        <w:rPr>
          <w:rFonts w:ascii="Arial" w:hAnsi="Arial" w:cs="Arial"/>
          <w:sz w:val="22"/>
          <w:szCs w:val="22"/>
        </w:rPr>
        <w:t xml:space="preserve"> </w:t>
      </w:r>
    </w:p>
    <w:p w14:paraId="0915242E" w14:textId="57500E64" w:rsidR="003C07F6" w:rsidRDefault="003C07F6" w:rsidP="003C07F6">
      <w:pPr>
        <w:spacing w:after="120"/>
        <w:rPr>
          <w:rFonts w:ascii="Arial" w:hAnsi="Arial" w:cs="Arial"/>
          <w:sz w:val="22"/>
          <w:szCs w:val="22"/>
        </w:rPr>
      </w:pPr>
      <w:r>
        <w:rPr>
          <w:rFonts w:ascii="Arial" w:hAnsi="Arial" w:cs="Arial"/>
          <w:sz w:val="22"/>
          <w:szCs w:val="22"/>
        </w:rPr>
        <w:t xml:space="preserve">The evidence emanating from the global review of bike share research has been used as the foundation upon which the </w:t>
      </w:r>
      <w:r>
        <w:rPr>
          <w:rFonts w:ascii="Arial" w:hAnsi="Arial" w:cs="Arial"/>
          <w:i/>
          <w:sz w:val="22"/>
          <w:szCs w:val="22"/>
        </w:rPr>
        <w:t>Bike Share Propensity Index</w:t>
      </w:r>
      <w:r>
        <w:rPr>
          <w:rFonts w:ascii="Arial" w:hAnsi="Arial" w:cs="Arial"/>
          <w:sz w:val="22"/>
          <w:szCs w:val="22"/>
        </w:rPr>
        <w:t xml:space="preserve"> was developed. The stakeholder workshop was used to ensure there were no significant, local contextual factors that had not been captured in the review of bike share research.</w:t>
      </w:r>
    </w:p>
    <w:p w14:paraId="0E3CD583" w14:textId="0B19A9F1" w:rsidR="00F4301F" w:rsidRDefault="002F7947" w:rsidP="00EF7D33">
      <w:pPr>
        <w:rPr>
          <w:rFonts w:ascii="Arial" w:hAnsi="Arial" w:cs="Arial"/>
          <w:sz w:val="22"/>
          <w:szCs w:val="22"/>
        </w:rPr>
      </w:pPr>
      <w:r>
        <w:rPr>
          <w:rFonts w:ascii="Arial" w:hAnsi="Arial" w:cs="Arial"/>
          <w:sz w:val="22"/>
          <w:szCs w:val="22"/>
        </w:rPr>
        <w:t>The principal</w:t>
      </w:r>
      <w:r w:rsidR="00297A93">
        <w:rPr>
          <w:rFonts w:ascii="Arial" w:hAnsi="Arial" w:cs="Arial"/>
          <w:sz w:val="22"/>
          <w:szCs w:val="22"/>
        </w:rPr>
        <w:t xml:space="preserve"> original contribution arising from the analysis presented in this paper is a </w:t>
      </w:r>
      <w:r w:rsidR="00FB570C">
        <w:rPr>
          <w:rFonts w:ascii="Arial" w:hAnsi="Arial" w:cs="Arial"/>
          <w:i/>
          <w:sz w:val="22"/>
          <w:szCs w:val="22"/>
        </w:rPr>
        <w:t>B</w:t>
      </w:r>
      <w:r w:rsidR="00297A93">
        <w:rPr>
          <w:rFonts w:ascii="Arial" w:hAnsi="Arial" w:cs="Arial"/>
          <w:i/>
          <w:sz w:val="22"/>
          <w:szCs w:val="22"/>
        </w:rPr>
        <w:t xml:space="preserve">ike </w:t>
      </w:r>
      <w:r w:rsidR="00FB570C">
        <w:rPr>
          <w:rFonts w:ascii="Arial" w:hAnsi="Arial" w:cs="Arial"/>
          <w:i/>
          <w:sz w:val="22"/>
          <w:szCs w:val="22"/>
        </w:rPr>
        <w:t>S</w:t>
      </w:r>
      <w:r w:rsidR="00297A93">
        <w:rPr>
          <w:rFonts w:ascii="Arial" w:hAnsi="Arial" w:cs="Arial"/>
          <w:i/>
          <w:sz w:val="22"/>
          <w:szCs w:val="22"/>
        </w:rPr>
        <w:t xml:space="preserve">hare </w:t>
      </w:r>
      <w:r w:rsidR="00FB570C">
        <w:rPr>
          <w:rFonts w:ascii="Arial" w:hAnsi="Arial" w:cs="Arial"/>
          <w:i/>
          <w:sz w:val="22"/>
          <w:szCs w:val="22"/>
        </w:rPr>
        <w:t>P</w:t>
      </w:r>
      <w:r w:rsidR="00297A93">
        <w:rPr>
          <w:rFonts w:ascii="Arial" w:hAnsi="Arial" w:cs="Arial"/>
          <w:i/>
          <w:sz w:val="22"/>
          <w:szCs w:val="22"/>
        </w:rPr>
        <w:t xml:space="preserve">ropensity </w:t>
      </w:r>
      <w:r w:rsidR="00FB570C">
        <w:rPr>
          <w:rFonts w:ascii="Arial" w:hAnsi="Arial" w:cs="Arial"/>
          <w:i/>
          <w:sz w:val="22"/>
          <w:szCs w:val="22"/>
        </w:rPr>
        <w:t>I</w:t>
      </w:r>
      <w:r w:rsidR="00297A93">
        <w:rPr>
          <w:rFonts w:ascii="Arial" w:hAnsi="Arial" w:cs="Arial"/>
          <w:i/>
          <w:sz w:val="22"/>
          <w:szCs w:val="22"/>
        </w:rPr>
        <w:t>ndex</w:t>
      </w:r>
      <w:r w:rsidR="00297A93">
        <w:rPr>
          <w:rFonts w:ascii="Arial" w:hAnsi="Arial" w:cs="Arial"/>
          <w:sz w:val="22"/>
          <w:szCs w:val="22"/>
        </w:rPr>
        <w:t xml:space="preserve">, </w:t>
      </w:r>
      <w:r w:rsidR="0036040C">
        <w:rPr>
          <w:rFonts w:ascii="Arial" w:hAnsi="Arial" w:cs="Arial"/>
          <w:sz w:val="22"/>
          <w:szCs w:val="22"/>
        </w:rPr>
        <w:t>and the methodology employed in its development is described below.</w:t>
      </w:r>
    </w:p>
    <w:p w14:paraId="4ED7A821" w14:textId="77777777" w:rsidR="009438D9" w:rsidRPr="00506B66" w:rsidRDefault="009438D9" w:rsidP="00506B66">
      <w:pPr>
        <w:pStyle w:val="H2MV"/>
        <w:numPr>
          <w:ilvl w:val="1"/>
          <w:numId w:val="3"/>
        </w:numPr>
        <w:spacing w:after="120"/>
        <w:ind w:left="567" w:hanging="567"/>
        <w:rPr>
          <w:rFonts w:ascii="Arial" w:hAnsi="Arial"/>
          <w:b/>
        </w:rPr>
      </w:pPr>
      <w:bookmarkStart w:id="0" w:name="_Toc321144597"/>
      <w:r w:rsidRPr="00506B66">
        <w:rPr>
          <w:rFonts w:ascii="Arial" w:hAnsi="Arial"/>
          <w:b/>
        </w:rPr>
        <w:t>Bike Share Propensity Index</w:t>
      </w:r>
      <w:bookmarkEnd w:id="0"/>
    </w:p>
    <w:p w14:paraId="4259D3E7" w14:textId="69549D15" w:rsidR="009438D9" w:rsidRPr="00461726" w:rsidRDefault="002B5B71" w:rsidP="009438D9">
      <w:pPr>
        <w:spacing w:after="120"/>
        <w:rPr>
          <w:rFonts w:ascii="Arial" w:hAnsi="Arial" w:cs="Arial"/>
          <w:sz w:val="22"/>
          <w:szCs w:val="22"/>
        </w:rPr>
      </w:pPr>
      <w:r>
        <w:rPr>
          <w:rFonts w:ascii="Arial" w:hAnsi="Arial" w:cs="Arial"/>
          <w:sz w:val="22"/>
          <w:szCs w:val="22"/>
        </w:rPr>
        <w:t xml:space="preserve">The review of international bike share literature revealed a number of predictors for bike share use. </w:t>
      </w:r>
      <w:r w:rsidRPr="00461726">
        <w:rPr>
          <w:rFonts w:ascii="Arial" w:hAnsi="Arial" w:cs="Arial"/>
          <w:sz w:val="22"/>
          <w:szCs w:val="22"/>
        </w:rPr>
        <w:t xml:space="preserve">These data relate to known determinants of bike share membership in Australia, as described in </w:t>
      </w:r>
      <w:r w:rsidRPr="00461726">
        <w:rPr>
          <w:rFonts w:ascii="Arial" w:hAnsi="Arial" w:cs="Arial"/>
          <w:noProof/>
          <w:sz w:val="22"/>
          <w:szCs w:val="22"/>
        </w:rPr>
        <w:t>Fishman, Washington, Haworth, &amp; Watson</w:t>
      </w:r>
      <w:r w:rsidRPr="00461726">
        <w:rPr>
          <w:rFonts w:ascii="Arial" w:hAnsi="Arial" w:cs="Arial"/>
          <w:sz w:val="22"/>
          <w:szCs w:val="22"/>
        </w:rPr>
        <w:t xml:space="preserve"> </w:t>
      </w:r>
      <w:r w:rsidR="002A4274">
        <w:rPr>
          <w:rFonts w:ascii="Arial" w:hAnsi="Arial" w:cs="Arial"/>
          <w:sz w:val="22"/>
          <w:szCs w:val="22"/>
        </w:rPr>
        <w:fldChar w:fldCharType="begin"/>
      </w:r>
      <w:r w:rsidR="002A4274">
        <w:rPr>
          <w:rFonts w:ascii="Arial" w:hAnsi="Arial" w:cs="Arial"/>
          <w:sz w:val="22"/>
          <w:szCs w:val="22"/>
        </w:rPr>
        <w:instrText xml:space="preserve"> ADDIN EN.CITE &lt;EndNote&gt;&lt;Cite ExcludeAuth="1"&gt;&lt;Author&gt;Fishman&lt;/Author&gt;&lt;Year&gt;2015&lt;/Year&gt;&lt;RecNum&gt;1973&lt;/RecNum&gt;&lt;DisplayText&gt;(2015c)&lt;/DisplayText&gt;&lt;record&gt;&lt;rec-number&gt;1973&lt;/rec-number&gt;&lt;foreign-keys&gt;&lt;key app="EN" db-id="rsrf52t0qvv0fweve2lxt0xx2affst5rd29p" timestamp="1414576121"&gt;1973&lt;/key&gt;&lt;/foreign-keys&gt;&lt;ref-type name="Journal Article"&gt;17&lt;/ref-type&gt;&lt;contributors&gt;&lt;authors&gt;&lt;author&gt;Fishman, E.&lt;/author&gt;&lt;author&gt;Washington, S.&lt;/author&gt;&lt;author&gt;Haworth, N.&lt;/author&gt;&lt;author&gt;Watson, A.&lt;/author&gt;&lt;/authors&gt;&lt;/contributors&gt;&lt;titles&gt;&lt;title&gt;Factors influencing bike share membership: an analysis of Melbourne and Brisbane&lt;/title&gt;&lt;secondary-title&gt;Transportation Research Part A&lt;/secondary-title&gt;&lt;/titles&gt;&lt;periodical&gt;&lt;full-title&gt;Transportation Research Part A&lt;/full-title&gt;&lt;/periodical&gt;&lt;pages&gt;17-30&lt;/pages&gt;&lt;volume&gt;71&lt;/volume&gt;&lt;dates&gt;&lt;year&gt;2015&lt;/year&gt;&lt;/dates&gt;&lt;urls&gt;&lt;related-urls&gt;&lt;url&gt;http://www.sciencedirect.com/science/article/pii/S0965856414002638&lt;/url&gt;&lt;/related-urls&gt;&lt;/urls&gt;&lt;electronic-resource-num&gt;doi:10.1016/j.tra.2014.10.021&lt;/electronic-resource-num&gt;&lt;/record&gt;&lt;/Cite&gt;&lt;/EndNote&gt;</w:instrText>
      </w:r>
      <w:r w:rsidR="002A4274">
        <w:rPr>
          <w:rFonts w:ascii="Arial" w:hAnsi="Arial" w:cs="Arial"/>
          <w:sz w:val="22"/>
          <w:szCs w:val="22"/>
        </w:rPr>
        <w:fldChar w:fldCharType="separate"/>
      </w:r>
      <w:r w:rsidR="002A4274">
        <w:rPr>
          <w:rFonts w:ascii="Arial" w:hAnsi="Arial" w:cs="Arial"/>
          <w:noProof/>
          <w:sz w:val="22"/>
          <w:szCs w:val="22"/>
        </w:rPr>
        <w:t>(2015c)</w:t>
      </w:r>
      <w:r w:rsidR="002A4274">
        <w:rPr>
          <w:rFonts w:ascii="Arial" w:hAnsi="Arial" w:cs="Arial"/>
          <w:sz w:val="22"/>
          <w:szCs w:val="22"/>
        </w:rPr>
        <w:fldChar w:fldCharType="end"/>
      </w:r>
      <w:r w:rsidRPr="00461726">
        <w:rPr>
          <w:rFonts w:ascii="Arial" w:hAnsi="Arial" w:cs="Arial"/>
          <w:sz w:val="22"/>
          <w:szCs w:val="22"/>
        </w:rPr>
        <w:t xml:space="preserve">. </w:t>
      </w:r>
      <w:r>
        <w:rPr>
          <w:rFonts w:ascii="Arial" w:hAnsi="Arial" w:cs="Arial"/>
          <w:sz w:val="22"/>
          <w:szCs w:val="22"/>
        </w:rPr>
        <w:t xml:space="preserve">These predictors have been used to create a </w:t>
      </w:r>
      <w:r w:rsidR="009438D9" w:rsidRPr="00295305">
        <w:rPr>
          <w:rFonts w:ascii="Arial" w:hAnsi="Arial" w:cs="Arial"/>
          <w:i/>
          <w:sz w:val="22"/>
          <w:szCs w:val="22"/>
        </w:rPr>
        <w:t>Bike Share Propensity Index</w:t>
      </w:r>
      <w:r w:rsidR="009438D9" w:rsidRPr="00461726">
        <w:rPr>
          <w:rFonts w:ascii="Arial" w:hAnsi="Arial" w:cs="Arial"/>
          <w:i/>
          <w:sz w:val="22"/>
          <w:szCs w:val="22"/>
        </w:rPr>
        <w:t>.</w:t>
      </w:r>
      <w:r>
        <w:rPr>
          <w:rFonts w:ascii="Arial" w:hAnsi="Arial" w:cs="Arial"/>
          <w:i/>
          <w:sz w:val="22"/>
          <w:szCs w:val="22"/>
        </w:rPr>
        <w:t xml:space="preserve"> </w:t>
      </w:r>
      <w:r w:rsidR="00295305" w:rsidRPr="00295305">
        <w:rPr>
          <w:rFonts w:ascii="Arial" w:hAnsi="Arial" w:cs="Arial"/>
          <w:sz w:val="22"/>
          <w:szCs w:val="22"/>
        </w:rPr>
        <w:t xml:space="preserve">The </w:t>
      </w:r>
      <w:r w:rsidR="00295305">
        <w:rPr>
          <w:rFonts w:ascii="Arial" w:hAnsi="Arial" w:cs="Arial"/>
          <w:sz w:val="22"/>
          <w:szCs w:val="22"/>
        </w:rPr>
        <w:t xml:space="preserve">objective of the </w:t>
      </w:r>
      <w:r w:rsidR="00295305" w:rsidRPr="00295305">
        <w:rPr>
          <w:rFonts w:ascii="Arial" w:hAnsi="Arial" w:cs="Arial"/>
          <w:i/>
          <w:sz w:val="22"/>
          <w:szCs w:val="22"/>
        </w:rPr>
        <w:t>Bike Share Propensity Index</w:t>
      </w:r>
      <w:r w:rsidR="00295305" w:rsidRPr="00461726">
        <w:rPr>
          <w:rFonts w:ascii="Arial" w:hAnsi="Arial" w:cs="Arial"/>
          <w:sz w:val="22"/>
          <w:szCs w:val="22"/>
        </w:rPr>
        <w:t xml:space="preserve"> </w:t>
      </w:r>
      <w:r w:rsidR="00295305">
        <w:rPr>
          <w:rFonts w:ascii="Arial" w:hAnsi="Arial" w:cs="Arial"/>
          <w:sz w:val="22"/>
          <w:szCs w:val="22"/>
        </w:rPr>
        <w:t xml:space="preserve">is to show geo-spatial variation in the propensity to use bike share. </w:t>
      </w:r>
      <w:r w:rsidR="009438D9" w:rsidRPr="00461726">
        <w:rPr>
          <w:rFonts w:ascii="Arial" w:hAnsi="Arial" w:cs="Arial"/>
          <w:sz w:val="22"/>
          <w:szCs w:val="22"/>
        </w:rPr>
        <w:t xml:space="preserve">The datasets that have been used to act as the basis for the </w:t>
      </w:r>
      <w:r w:rsidR="009438D9" w:rsidRPr="00461726">
        <w:rPr>
          <w:rFonts w:ascii="Arial" w:hAnsi="Arial" w:cs="Arial"/>
          <w:i/>
          <w:sz w:val="22"/>
          <w:szCs w:val="22"/>
        </w:rPr>
        <w:t>Bike Share Propensity Index</w:t>
      </w:r>
      <w:r w:rsidR="009438D9" w:rsidRPr="00461726">
        <w:rPr>
          <w:rFonts w:ascii="Arial" w:hAnsi="Arial" w:cs="Arial"/>
          <w:sz w:val="22"/>
          <w:szCs w:val="22"/>
        </w:rPr>
        <w:t xml:space="preserve"> are drawn from Adelaide data collected in the 2011 Census, including:</w:t>
      </w:r>
    </w:p>
    <w:p w14:paraId="0B231D90" w14:textId="77777777" w:rsidR="009438D9" w:rsidRPr="00461726" w:rsidRDefault="009438D9" w:rsidP="009438D9">
      <w:pPr>
        <w:pStyle w:val="ListParagraph"/>
        <w:numPr>
          <w:ilvl w:val="0"/>
          <w:numId w:val="5"/>
        </w:numPr>
        <w:rPr>
          <w:rFonts w:ascii="Arial" w:hAnsi="Arial" w:cs="Arial"/>
          <w:sz w:val="22"/>
          <w:szCs w:val="22"/>
        </w:rPr>
      </w:pPr>
      <w:r w:rsidRPr="00461726">
        <w:rPr>
          <w:rFonts w:ascii="Arial" w:hAnsi="Arial" w:cs="Arial"/>
          <w:sz w:val="22"/>
          <w:szCs w:val="22"/>
        </w:rPr>
        <w:t xml:space="preserve">Residential Population Density, measured as </w:t>
      </w:r>
      <w:r w:rsidRPr="00461726">
        <w:rPr>
          <w:rFonts w:ascii="Arial" w:hAnsi="Arial" w:cs="Arial"/>
          <w:i/>
          <w:sz w:val="22"/>
          <w:szCs w:val="22"/>
        </w:rPr>
        <w:t>people per hectare</w:t>
      </w:r>
    </w:p>
    <w:p w14:paraId="5D31CC37" w14:textId="77777777" w:rsidR="009438D9" w:rsidRPr="00461726" w:rsidRDefault="009438D9" w:rsidP="009438D9">
      <w:pPr>
        <w:pStyle w:val="ListParagraph"/>
        <w:numPr>
          <w:ilvl w:val="0"/>
          <w:numId w:val="5"/>
        </w:numPr>
        <w:rPr>
          <w:rFonts w:ascii="Arial" w:hAnsi="Arial" w:cs="Arial"/>
          <w:sz w:val="22"/>
          <w:szCs w:val="22"/>
        </w:rPr>
      </w:pPr>
      <w:r w:rsidRPr="00461726">
        <w:rPr>
          <w:rFonts w:ascii="Arial" w:hAnsi="Arial" w:cs="Arial"/>
          <w:sz w:val="22"/>
          <w:szCs w:val="22"/>
        </w:rPr>
        <w:t xml:space="preserve">Central Business District Employment Density, measured as </w:t>
      </w:r>
      <w:r w:rsidRPr="00461726">
        <w:rPr>
          <w:rFonts w:ascii="Arial" w:hAnsi="Arial" w:cs="Arial"/>
          <w:i/>
          <w:sz w:val="22"/>
          <w:szCs w:val="22"/>
        </w:rPr>
        <w:t xml:space="preserve">number of people working per hectare. </w:t>
      </w:r>
      <w:r w:rsidRPr="00461726">
        <w:rPr>
          <w:rFonts w:ascii="Arial" w:hAnsi="Arial" w:cs="Arial"/>
          <w:sz w:val="22"/>
          <w:szCs w:val="22"/>
        </w:rPr>
        <w:t>This data was provided by the City of Adelaide.</w:t>
      </w:r>
    </w:p>
    <w:p w14:paraId="5A744EF1" w14:textId="77777777" w:rsidR="009438D9" w:rsidRPr="00461726" w:rsidRDefault="002932F8" w:rsidP="009438D9">
      <w:pPr>
        <w:pStyle w:val="ListParagraph"/>
        <w:numPr>
          <w:ilvl w:val="0"/>
          <w:numId w:val="5"/>
        </w:numPr>
        <w:rPr>
          <w:rFonts w:ascii="Arial" w:hAnsi="Arial" w:cs="Arial"/>
          <w:sz w:val="22"/>
          <w:szCs w:val="22"/>
        </w:rPr>
      </w:pPr>
      <w:r>
        <w:rPr>
          <w:rFonts w:ascii="Arial" w:hAnsi="Arial" w:cs="Arial"/>
          <w:sz w:val="22"/>
          <w:szCs w:val="22"/>
        </w:rPr>
        <w:t>Density of young adults</w:t>
      </w:r>
      <w:r w:rsidR="009438D9" w:rsidRPr="00461726">
        <w:rPr>
          <w:rFonts w:ascii="Arial" w:hAnsi="Arial" w:cs="Arial"/>
          <w:sz w:val="22"/>
          <w:szCs w:val="22"/>
        </w:rPr>
        <w:t xml:space="preserve">, measured as </w:t>
      </w:r>
      <w:r w:rsidR="009438D9" w:rsidRPr="00461726">
        <w:rPr>
          <w:rFonts w:ascii="Arial" w:hAnsi="Arial" w:cs="Arial"/>
          <w:i/>
          <w:sz w:val="22"/>
          <w:szCs w:val="22"/>
        </w:rPr>
        <w:t>number of people aged 18 – 34 years of age per hectare</w:t>
      </w:r>
      <w:r w:rsidR="009438D9" w:rsidRPr="00461726">
        <w:rPr>
          <w:rFonts w:ascii="Arial" w:hAnsi="Arial" w:cs="Arial"/>
          <w:sz w:val="22"/>
          <w:szCs w:val="22"/>
        </w:rPr>
        <w:t>.</w:t>
      </w:r>
    </w:p>
    <w:p w14:paraId="3B056225" w14:textId="77777777" w:rsidR="009438D9" w:rsidRPr="00461726" w:rsidRDefault="009438D9" w:rsidP="009438D9">
      <w:pPr>
        <w:pStyle w:val="ListParagraph"/>
        <w:numPr>
          <w:ilvl w:val="0"/>
          <w:numId w:val="5"/>
        </w:numPr>
        <w:rPr>
          <w:rFonts w:ascii="Arial" w:hAnsi="Arial" w:cs="Arial"/>
          <w:sz w:val="22"/>
          <w:szCs w:val="22"/>
        </w:rPr>
      </w:pPr>
      <w:r w:rsidRPr="00461726">
        <w:rPr>
          <w:rFonts w:ascii="Arial" w:hAnsi="Arial" w:cs="Arial"/>
          <w:sz w:val="22"/>
          <w:szCs w:val="22"/>
        </w:rPr>
        <w:t xml:space="preserve">City based employment, measured as the </w:t>
      </w:r>
      <w:r w:rsidRPr="00461726">
        <w:rPr>
          <w:rFonts w:ascii="Arial" w:hAnsi="Arial" w:cs="Arial"/>
          <w:i/>
          <w:sz w:val="22"/>
          <w:szCs w:val="22"/>
        </w:rPr>
        <w:t>number of employed people across Adelaide with employment destinations within the City of Adelaide</w:t>
      </w:r>
      <w:r w:rsidRPr="00461726">
        <w:rPr>
          <w:rFonts w:ascii="Arial" w:hAnsi="Arial" w:cs="Arial"/>
          <w:sz w:val="22"/>
          <w:szCs w:val="22"/>
        </w:rPr>
        <w:t>, by residential SA2.</w:t>
      </w:r>
      <w:r w:rsidRPr="00461726">
        <w:rPr>
          <w:rStyle w:val="FootnoteReference"/>
          <w:rFonts w:ascii="Arial" w:hAnsi="Arial" w:cs="Arial"/>
          <w:sz w:val="22"/>
          <w:szCs w:val="22"/>
        </w:rPr>
        <w:footnoteReference w:id="2"/>
      </w:r>
    </w:p>
    <w:p w14:paraId="5893032D" w14:textId="77777777" w:rsidR="009438D9" w:rsidRPr="00461726" w:rsidRDefault="009438D9" w:rsidP="009438D9">
      <w:pPr>
        <w:pStyle w:val="ListParagraph"/>
        <w:numPr>
          <w:ilvl w:val="0"/>
          <w:numId w:val="5"/>
        </w:numPr>
        <w:rPr>
          <w:rFonts w:ascii="Arial" w:hAnsi="Arial" w:cs="Arial"/>
          <w:sz w:val="22"/>
          <w:szCs w:val="22"/>
        </w:rPr>
      </w:pPr>
      <w:r w:rsidRPr="00461726">
        <w:rPr>
          <w:rFonts w:ascii="Arial" w:hAnsi="Arial" w:cs="Arial"/>
          <w:sz w:val="22"/>
          <w:szCs w:val="22"/>
        </w:rPr>
        <w:t xml:space="preserve">Low motor vehicle ownership, measured as the </w:t>
      </w:r>
      <w:r w:rsidRPr="00461726">
        <w:rPr>
          <w:rFonts w:ascii="Arial" w:hAnsi="Arial" w:cs="Arial"/>
          <w:i/>
          <w:sz w:val="22"/>
          <w:szCs w:val="22"/>
        </w:rPr>
        <w:t>number of households with one or zero motor vehicles per hectare.</w:t>
      </w:r>
    </w:p>
    <w:p w14:paraId="1AEDB81B" w14:textId="77777777" w:rsidR="009438D9" w:rsidRPr="00461726" w:rsidRDefault="009438D9" w:rsidP="009438D9">
      <w:pPr>
        <w:pStyle w:val="ListParagraph"/>
        <w:numPr>
          <w:ilvl w:val="0"/>
          <w:numId w:val="5"/>
        </w:numPr>
        <w:rPr>
          <w:rFonts w:ascii="Arial" w:hAnsi="Arial" w:cs="Arial"/>
          <w:sz w:val="22"/>
          <w:szCs w:val="22"/>
        </w:rPr>
      </w:pPr>
      <w:r w:rsidRPr="00461726">
        <w:rPr>
          <w:rFonts w:ascii="Arial" w:hAnsi="Arial" w:cs="Arial"/>
          <w:sz w:val="22"/>
          <w:szCs w:val="22"/>
        </w:rPr>
        <w:t>Bicycle use - origin, measured as the proportion of workers who used the bicycle for at least one stage of their trip to work, by residential SA2.</w:t>
      </w:r>
    </w:p>
    <w:p w14:paraId="2CBCA6B9" w14:textId="77777777" w:rsidR="009438D9" w:rsidRPr="00461726" w:rsidRDefault="009438D9" w:rsidP="009438D9">
      <w:pPr>
        <w:pStyle w:val="ListParagraph"/>
        <w:numPr>
          <w:ilvl w:val="0"/>
          <w:numId w:val="5"/>
        </w:numPr>
        <w:rPr>
          <w:rFonts w:ascii="Arial" w:hAnsi="Arial" w:cs="Arial"/>
          <w:sz w:val="22"/>
          <w:szCs w:val="22"/>
        </w:rPr>
      </w:pPr>
      <w:r w:rsidRPr="00461726">
        <w:rPr>
          <w:rFonts w:ascii="Arial" w:hAnsi="Arial" w:cs="Arial"/>
          <w:sz w:val="22"/>
          <w:szCs w:val="22"/>
        </w:rPr>
        <w:t>Bicycle use – destination, measured as the proportion of workers who used the bicycle for at least one stage of their trip to work, by destination SA2.</w:t>
      </w:r>
    </w:p>
    <w:p w14:paraId="5C54C28D" w14:textId="77777777" w:rsidR="009438D9" w:rsidRPr="00461726" w:rsidRDefault="009438D9" w:rsidP="009438D9">
      <w:pPr>
        <w:rPr>
          <w:rFonts w:ascii="Arial" w:hAnsi="Arial" w:cs="Arial"/>
          <w:sz w:val="22"/>
          <w:szCs w:val="22"/>
        </w:rPr>
      </w:pPr>
    </w:p>
    <w:p w14:paraId="18933E9B" w14:textId="21ACF4EA" w:rsidR="002A7B47" w:rsidRDefault="009438D9" w:rsidP="00635DF5">
      <w:pPr>
        <w:spacing w:after="120"/>
        <w:rPr>
          <w:rFonts w:ascii="Arial" w:hAnsi="Arial" w:cs="Arial"/>
          <w:sz w:val="22"/>
          <w:szCs w:val="22"/>
        </w:rPr>
      </w:pPr>
      <w:r w:rsidRPr="00461726">
        <w:rPr>
          <w:rFonts w:ascii="Arial" w:hAnsi="Arial" w:cs="Arial"/>
          <w:sz w:val="22"/>
          <w:szCs w:val="22"/>
        </w:rPr>
        <w:t xml:space="preserve">The </w:t>
      </w:r>
      <w:r w:rsidRPr="00461726">
        <w:rPr>
          <w:rFonts w:ascii="Arial" w:hAnsi="Arial" w:cs="Arial"/>
          <w:i/>
          <w:sz w:val="22"/>
          <w:szCs w:val="22"/>
        </w:rPr>
        <w:t>Bike Share Propensity Index</w:t>
      </w:r>
      <w:r w:rsidRPr="00461726">
        <w:rPr>
          <w:rFonts w:ascii="Arial" w:hAnsi="Arial" w:cs="Arial"/>
          <w:sz w:val="22"/>
          <w:szCs w:val="22"/>
        </w:rPr>
        <w:t xml:space="preserve"> </w:t>
      </w:r>
      <w:r w:rsidR="00245F0B">
        <w:rPr>
          <w:rFonts w:ascii="Arial" w:hAnsi="Arial" w:cs="Arial"/>
          <w:sz w:val="22"/>
          <w:szCs w:val="22"/>
        </w:rPr>
        <w:t>has been designed to show</w:t>
      </w:r>
      <w:r w:rsidRPr="00461726">
        <w:rPr>
          <w:rFonts w:ascii="Arial" w:hAnsi="Arial" w:cs="Arial"/>
          <w:sz w:val="22"/>
          <w:szCs w:val="22"/>
        </w:rPr>
        <w:t xml:space="preserve"> the variation in the relative propensity to use bike share at the highest possible level of </w:t>
      </w:r>
      <w:r w:rsidR="0023583C">
        <w:rPr>
          <w:rFonts w:ascii="Arial" w:hAnsi="Arial" w:cs="Arial"/>
          <w:sz w:val="22"/>
          <w:szCs w:val="22"/>
        </w:rPr>
        <w:t xml:space="preserve">spatial </w:t>
      </w:r>
      <w:r w:rsidRPr="00461726">
        <w:rPr>
          <w:rFonts w:ascii="Arial" w:hAnsi="Arial" w:cs="Arial"/>
          <w:sz w:val="22"/>
          <w:szCs w:val="22"/>
        </w:rPr>
        <w:t xml:space="preserve">detail. The 2,256 individual geographic areas </w:t>
      </w:r>
      <w:r w:rsidR="002932F8">
        <w:rPr>
          <w:rFonts w:ascii="Arial" w:hAnsi="Arial" w:cs="Arial"/>
          <w:sz w:val="22"/>
          <w:szCs w:val="22"/>
        </w:rPr>
        <w:t xml:space="preserve">covering Adelaide </w:t>
      </w:r>
      <w:r w:rsidR="00E169DE">
        <w:rPr>
          <w:rFonts w:ascii="Arial" w:hAnsi="Arial" w:cs="Arial"/>
          <w:sz w:val="22"/>
          <w:szCs w:val="22"/>
        </w:rPr>
        <w:t>w</w:t>
      </w:r>
      <w:r w:rsidR="00611C82">
        <w:rPr>
          <w:rFonts w:ascii="Arial" w:hAnsi="Arial" w:cs="Arial"/>
          <w:sz w:val="22"/>
          <w:szCs w:val="22"/>
        </w:rPr>
        <w:t xml:space="preserve">ere </w:t>
      </w:r>
      <w:r w:rsidRPr="00461726">
        <w:rPr>
          <w:rFonts w:ascii="Arial" w:hAnsi="Arial" w:cs="Arial"/>
          <w:sz w:val="22"/>
          <w:szCs w:val="22"/>
        </w:rPr>
        <w:t xml:space="preserve">mapped </w:t>
      </w:r>
      <w:r w:rsidR="00611C82">
        <w:rPr>
          <w:rFonts w:ascii="Arial" w:hAnsi="Arial" w:cs="Arial"/>
          <w:sz w:val="22"/>
          <w:szCs w:val="22"/>
        </w:rPr>
        <w:t xml:space="preserve">and are shown in </w:t>
      </w:r>
      <w:r w:rsidR="00E169DE" w:rsidRPr="00E169DE">
        <w:rPr>
          <w:rFonts w:ascii="Arial" w:hAnsi="Arial" w:cs="Arial"/>
          <w:sz w:val="22"/>
          <w:szCs w:val="22"/>
        </w:rPr>
        <w:t>Figure 2</w:t>
      </w:r>
      <w:r w:rsidR="00611C82">
        <w:rPr>
          <w:rFonts w:ascii="Arial" w:hAnsi="Arial" w:cs="Arial"/>
          <w:sz w:val="22"/>
          <w:szCs w:val="22"/>
        </w:rPr>
        <w:t>.</w:t>
      </w:r>
      <w:r w:rsidR="002A7B47">
        <w:rPr>
          <w:rFonts w:ascii="Arial" w:hAnsi="Arial" w:cs="Arial"/>
          <w:sz w:val="22"/>
          <w:szCs w:val="22"/>
        </w:rPr>
        <w:t xml:space="preserve"> </w:t>
      </w:r>
      <w:r w:rsidR="002A7B47" w:rsidRPr="002A7B47">
        <w:rPr>
          <w:rFonts w:ascii="Arial" w:hAnsi="Arial" w:cs="Arial"/>
          <w:sz w:val="22"/>
          <w:szCs w:val="22"/>
        </w:rPr>
        <w:t>Geographic areas that rank in the bottom quintile (Q1) receive a score of 0.2 for that attribute, while those in the top quintile receive 1.0, as shown in Table 1. The mapped values are aggregates of the seven attributes’ scores.</w:t>
      </w:r>
      <w:r w:rsidR="00A81DE9">
        <w:rPr>
          <w:rFonts w:ascii="Arial" w:hAnsi="Arial" w:cs="Arial"/>
          <w:sz w:val="22"/>
          <w:szCs w:val="22"/>
        </w:rPr>
        <w:t xml:space="preserve"> Appendix 1 provides the scores received for each of the quintiles across the seven categories.</w:t>
      </w:r>
    </w:p>
    <w:p w14:paraId="033C796C" w14:textId="77777777" w:rsidR="0044334C" w:rsidRDefault="0044334C" w:rsidP="00635DF5">
      <w:pPr>
        <w:spacing w:after="120"/>
        <w:rPr>
          <w:rFonts w:ascii="Arial" w:hAnsi="Arial" w:cs="Arial"/>
          <w:sz w:val="22"/>
          <w:szCs w:val="22"/>
        </w:rPr>
      </w:pPr>
    </w:p>
    <w:p w14:paraId="6F899F56" w14:textId="74434821" w:rsidR="002A7B47" w:rsidRPr="002A7B47" w:rsidRDefault="002A7B47" w:rsidP="00635DF5">
      <w:pPr>
        <w:spacing w:after="120"/>
        <w:rPr>
          <w:rFonts w:ascii="Arial" w:hAnsi="Arial" w:cs="Arial"/>
          <w:b/>
          <w:sz w:val="22"/>
          <w:szCs w:val="22"/>
        </w:rPr>
      </w:pPr>
      <w:r>
        <w:rPr>
          <w:rFonts w:ascii="Arial" w:hAnsi="Arial" w:cs="Arial"/>
          <w:b/>
          <w:sz w:val="22"/>
          <w:szCs w:val="22"/>
        </w:rPr>
        <w:t>Table</w:t>
      </w:r>
      <w:r w:rsidRPr="007A40DC">
        <w:rPr>
          <w:rFonts w:ascii="Arial" w:hAnsi="Arial" w:cs="Arial"/>
          <w:b/>
          <w:sz w:val="22"/>
          <w:szCs w:val="22"/>
        </w:rPr>
        <w:t xml:space="preserve"> 1: </w:t>
      </w:r>
      <w:r>
        <w:rPr>
          <w:rFonts w:ascii="Arial" w:hAnsi="Arial" w:cs="Arial"/>
          <w:b/>
          <w:sz w:val="22"/>
          <w:szCs w:val="22"/>
        </w:rPr>
        <w:t>Ranking system for geographic areas and Index categories</w:t>
      </w:r>
    </w:p>
    <w:tbl>
      <w:tblPr>
        <w:tblStyle w:val="LightList"/>
        <w:tblW w:w="6770" w:type="dxa"/>
        <w:tblLook w:val="04A0" w:firstRow="1" w:lastRow="0" w:firstColumn="1" w:lastColumn="0" w:noHBand="0" w:noVBand="1"/>
      </w:tblPr>
      <w:tblGrid>
        <w:gridCol w:w="2802"/>
        <w:gridCol w:w="1984"/>
        <w:gridCol w:w="1984"/>
      </w:tblGrid>
      <w:tr w:rsidR="002A7B47" w:rsidRPr="002A7B47" w14:paraId="45A2744B" w14:textId="77777777" w:rsidTr="002A7B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14:paraId="0AE832FB" w14:textId="77777777" w:rsidR="002A7B47" w:rsidRPr="002A7B47" w:rsidRDefault="002A7B47" w:rsidP="00A81DE9">
            <w:pPr>
              <w:spacing w:after="120"/>
              <w:jc w:val="center"/>
              <w:rPr>
                <w:sz w:val="20"/>
                <w:szCs w:val="20"/>
              </w:rPr>
            </w:pPr>
            <w:r w:rsidRPr="002A7B47">
              <w:rPr>
                <w:sz w:val="20"/>
                <w:szCs w:val="20"/>
              </w:rPr>
              <w:t>Geographic areas ranked lowest to highest</w:t>
            </w:r>
          </w:p>
        </w:tc>
        <w:tc>
          <w:tcPr>
            <w:tcW w:w="1984" w:type="dxa"/>
          </w:tcPr>
          <w:p w14:paraId="08F88B4C" w14:textId="77777777" w:rsidR="002A7B47" w:rsidRPr="002A7B47" w:rsidRDefault="002A7B47" w:rsidP="00A81DE9">
            <w:pPr>
              <w:spacing w:after="120"/>
              <w:jc w:val="center"/>
              <w:cnfStyle w:val="100000000000" w:firstRow="1" w:lastRow="0" w:firstColumn="0" w:lastColumn="0" w:oddVBand="0" w:evenVBand="0" w:oddHBand="0" w:evenHBand="0" w:firstRowFirstColumn="0" w:firstRowLastColumn="0" w:lastRowFirstColumn="0" w:lastRowLastColumn="0"/>
              <w:rPr>
                <w:sz w:val="20"/>
                <w:szCs w:val="20"/>
              </w:rPr>
            </w:pPr>
            <w:r w:rsidRPr="002A7B47">
              <w:rPr>
                <w:sz w:val="20"/>
                <w:szCs w:val="20"/>
              </w:rPr>
              <w:t>Quintile</w:t>
            </w:r>
          </w:p>
        </w:tc>
        <w:tc>
          <w:tcPr>
            <w:tcW w:w="1984" w:type="dxa"/>
          </w:tcPr>
          <w:p w14:paraId="42049A5B" w14:textId="77777777" w:rsidR="002A7B47" w:rsidRPr="002A7B47" w:rsidRDefault="002A7B47" w:rsidP="00A81DE9">
            <w:pPr>
              <w:spacing w:after="120"/>
              <w:jc w:val="center"/>
              <w:cnfStyle w:val="100000000000" w:firstRow="1" w:lastRow="0" w:firstColumn="0" w:lastColumn="0" w:oddVBand="0" w:evenVBand="0" w:oddHBand="0" w:evenHBand="0" w:firstRowFirstColumn="0" w:firstRowLastColumn="0" w:lastRowFirstColumn="0" w:lastRowLastColumn="0"/>
              <w:rPr>
                <w:sz w:val="20"/>
                <w:szCs w:val="20"/>
              </w:rPr>
            </w:pPr>
            <w:r w:rsidRPr="002A7B47">
              <w:rPr>
                <w:sz w:val="20"/>
                <w:szCs w:val="20"/>
              </w:rPr>
              <w:t>Index Score</w:t>
            </w:r>
          </w:p>
        </w:tc>
      </w:tr>
      <w:tr w:rsidR="002A7B47" w:rsidRPr="002A7B47" w14:paraId="118BF50B" w14:textId="77777777" w:rsidTr="002A7B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14:paraId="045435EB" w14:textId="77777777" w:rsidR="002A7B47" w:rsidRPr="002A7B47" w:rsidRDefault="002A7B47" w:rsidP="00A81DE9">
            <w:pPr>
              <w:spacing w:after="120"/>
              <w:jc w:val="center"/>
              <w:rPr>
                <w:b w:val="0"/>
                <w:sz w:val="20"/>
                <w:szCs w:val="20"/>
              </w:rPr>
            </w:pPr>
            <w:r w:rsidRPr="002A7B47">
              <w:rPr>
                <w:b w:val="0"/>
                <w:sz w:val="20"/>
                <w:szCs w:val="20"/>
              </w:rPr>
              <w:t>0 - 451</w:t>
            </w:r>
          </w:p>
        </w:tc>
        <w:tc>
          <w:tcPr>
            <w:tcW w:w="1984" w:type="dxa"/>
          </w:tcPr>
          <w:p w14:paraId="2DA53597" w14:textId="77777777" w:rsidR="002A7B47" w:rsidRPr="002A7B47" w:rsidRDefault="002A7B47" w:rsidP="00A81DE9">
            <w:pPr>
              <w:spacing w:after="120"/>
              <w:jc w:val="center"/>
              <w:cnfStyle w:val="000000100000" w:firstRow="0" w:lastRow="0" w:firstColumn="0" w:lastColumn="0" w:oddVBand="0" w:evenVBand="0" w:oddHBand="1" w:evenHBand="0" w:firstRowFirstColumn="0" w:firstRowLastColumn="0" w:lastRowFirstColumn="0" w:lastRowLastColumn="0"/>
              <w:rPr>
                <w:sz w:val="20"/>
                <w:szCs w:val="20"/>
              </w:rPr>
            </w:pPr>
            <w:r w:rsidRPr="002A7B47">
              <w:rPr>
                <w:sz w:val="20"/>
                <w:szCs w:val="20"/>
              </w:rPr>
              <w:t>1</w:t>
            </w:r>
          </w:p>
        </w:tc>
        <w:tc>
          <w:tcPr>
            <w:tcW w:w="1984" w:type="dxa"/>
          </w:tcPr>
          <w:p w14:paraId="3605A4B1" w14:textId="77777777" w:rsidR="002A7B47" w:rsidRPr="002A7B47" w:rsidRDefault="002A7B47" w:rsidP="00A81DE9">
            <w:pPr>
              <w:spacing w:after="120"/>
              <w:jc w:val="center"/>
              <w:cnfStyle w:val="000000100000" w:firstRow="0" w:lastRow="0" w:firstColumn="0" w:lastColumn="0" w:oddVBand="0" w:evenVBand="0" w:oddHBand="1" w:evenHBand="0" w:firstRowFirstColumn="0" w:firstRowLastColumn="0" w:lastRowFirstColumn="0" w:lastRowLastColumn="0"/>
              <w:rPr>
                <w:sz w:val="20"/>
                <w:szCs w:val="20"/>
              </w:rPr>
            </w:pPr>
            <w:r w:rsidRPr="002A7B47">
              <w:rPr>
                <w:sz w:val="20"/>
                <w:szCs w:val="20"/>
              </w:rPr>
              <w:t>0.2</w:t>
            </w:r>
          </w:p>
        </w:tc>
      </w:tr>
      <w:tr w:rsidR="002A7B47" w:rsidRPr="002A7B47" w14:paraId="08DB3485" w14:textId="77777777" w:rsidTr="002A7B47">
        <w:tc>
          <w:tcPr>
            <w:cnfStyle w:val="001000000000" w:firstRow="0" w:lastRow="0" w:firstColumn="1" w:lastColumn="0" w:oddVBand="0" w:evenVBand="0" w:oddHBand="0" w:evenHBand="0" w:firstRowFirstColumn="0" w:firstRowLastColumn="0" w:lastRowFirstColumn="0" w:lastRowLastColumn="0"/>
            <w:tcW w:w="2802" w:type="dxa"/>
          </w:tcPr>
          <w:p w14:paraId="41445933" w14:textId="77777777" w:rsidR="002A7B47" w:rsidRPr="002A7B47" w:rsidRDefault="002A7B47" w:rsidP="00A81DE9">
            <w:pPr>
              <w:spacing w:after="120"/>
              <w:jc w:val="center"/>
              <w:rPr>
                <w:b w:val="0"/>
                <w:sz w:val="20"/>
                <w:szCs w:val="20"/>
              </w:rPr>
            </w:pPr>
            <w:r w:rsidRPr="002A7B47">
              <w:rPr>
                <w:b w:val="0"/>
                <w:sz w:val="20"/>
                <w:szCs w:val="20"/>
              </w:rPr>
              <w:t>452 - 902</w:t>
            </w:r>
          </w:p>
        </w:tc>
        <w:tc>
          <w:tcPr>
            <w:tcW w:w="1984" w:type="dxa"/>
          </w:tcPr>
          <w:p w14:paraId="761EC7D3" w14:textId="77777777" w:rsidR="002A7B47" w:rsidRPr="002A7B47" w:rsidRDefault="002A7B47" w:rsidP="00A81DE9">
            <w:pPr>
              <w:spacing w:after="120"/>
              <w:jc w:val="center"/>
              <w:cnfStyle w:val="000000000000" w:firstRow="0" w:lastRow="0" w:firstColumn="0" w:lastColumn="0" w:oddVBand="0" w:evenVBand="0" w:oddHBand="0" w:evenHBand="0" w:firstRowFirstColumn="0" w:firstRowLastColumn="0" w:lastRowFirstColumn="0" w:lastRowLastColumn="0"/>
              <w:rPr>
                <w:sz w:val="20"/>
                <w:szCs w:val="20"/>
              </w:rPr>
            </w:pPr>
            <w:r w:rsidRPr="002A7B47">
              <w:rPr>
                <w:sz w:val="20"/>
                <w:szCs w:val="20"/>
              </w:rPr>
              <w:t>2</w:t>
            </w:r>
          </w:p>
        </w:tc>
        <w:tc>
          <w:tcPr>
            <w:tcW w:w="1984" w:type="dxa"/>
          </w:tcPr>
          <w:p w14:paraId="15E4E2BD" w14:textId="77777777" w:rsidR="002A7B47" w:rsidRPr="002A7B47" w:rsidRDefault="002A7B47" w:rsidP="00A81DE9">
            <w:pPr>
              <w:spacing w:after="120"/>
              <w:jc w:val="center"/>
              <w:cnfStyle w:val="000000000000" w:firstRow="0" w:lastRow="0" w:firstColumn="0" w:lastColumn="0" w:oddVBand="0" w:evenVBand="0" w:oddHBand="0" w:evenHBand="0" w:firstRowFirstColumn="0" w:firstRowLastColumn="0" w:lastRowFirstColumn="0" w:lastRowLastColumn="0"/>
              <w:rPr>
                <w:sz w:val="20"/>
                <w:szCs w:val="20"/>
              </w:rPr>
            </w:pPr>
            <w:r w:rsidRPr="002A7B47">
              <w:rPr>
                <w:sz w:val="20"/>
                <w:szCs w:val="20"/>
              </w:rPr>
              <w:t>0.4</w:t>
            </w:r>
          </w:p>
        </w:tc>
      </w:tr>
      <w:tr w:rsidR="002A7B47" w:rsidRPr="002A7B47" w14:paraId="6DEC74A3" w14:textId="77777777" w:rsidTr="002A7B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14:paraId="5C7A8D35" w14:textId="77777777" w:rsidR="002A7B47" w:rsidRPr="002A7B47" w:rsidRDefault="002A7B47" w:rsidP="00A81DE9">
            <w:pPr>
              <w:spacing w:after="120"/>
              <w:jc w:val="center"/>
              <w:rPr>
                <w:b w:val="0"/>
                <w:sz w:val="20"/>
                <w:szCs w:val="20"/>
              </w:rPr>
            </w:pPr>
            <w:r w:rsidRPr="002A7B47">
              <w:rPr>
                <w:b w:val="0"/>
                <w:sz w:val="20"/>
                <w:szCs w:val="20"/>
              </w:rPr>
              <w:t>903 – 1354</w:t>
            </w:r>
          </w:p>
        </w:tc>
        <w:tc>
          <w:tcPr>
            <w:tcW w:w="1984" w:type="dxa"/>
          </w:tcPr>
          <w:p w14:paraId="6488219D" w14:textId="77777777" w:rsidR="002A7B47" w:rsidRPr="002A7B47" w:rsidRDefault="002A7B47" w:rsidP="00A81DE9">
            <w:pPr>
              <w:spacing w:after="120"/>
              <w:jc w:val="center"/>
              <w:cnfStyle w:val="000000100000" w:firstRow="0" w:lastRow="0" w:firstColumn="0" w:lastColumn="0" w:oddVBand="0" w:evenVBand="0" w:oddHBand="1" w:evenHBand="0" w:firstRowFirstColumn="0" w:firstRowLastColumn="0" w:lastRowFirstColumn="0" w:lastRowLastColumn="0"/>
              <w:rPr>
                <w:sz w:val="20"/>
                <w:szCs w:val="20"/>
              </w:rPr>
            </w:pPr>
            <w:r w:rsidRPr="002A7B47">
              <w:rPr>
                <w:sz w:val="20"/>
                <w:szCs w:val="20"/>
              </w:rPr>
              <w:t>3</w:t>
            </w:r>
          </w:p>
        </w:tc>
        <w:tc>
          <w:tcPr>
            <w:tcW w:w="1984" w:type="dxa"/>
          </w:tcPr>
          <w:p w14:paraId="557E6B6F" w14:textId="77777777" w:rsidR="002A7B47" w:rsidRPr="002A7B47" w:rsidRDefault="002A7B47" w:rsidP="00A81DE9">
            <w:pPr>
              <w:spacing w:after="120"/>
              <w:jc w:val="center"/>
              <w:cnfStyle w:val="000000100000" w:firstRow="0" w:lastRow="0" w:firstColumn="0" w:lastColumn="0" w:oddVBand="0" w:evenVBand="0" w:oddHBand="1" w:evenHBand="0" w:firstRowFirstColumn="0" w:firstRowLastColumn="0" w:lastRowFirstColumn="0" w:lastRowLastColumn="0"/>
              <w:rPr>
                <w:sz w:val="20"/>
                <w:szCs w:val="20"/>
              </w:rPr>
            </w:pPr>
            <w:r w:rsidRPr="002A7B47">
              <w:rPr>
                <w:sz w:val="20"/>
                <w:szCs w:val="20"/>
              </w:rPr>
              <w:t>0.6</w:t>
            </w:r>
          </w:p>
        </w:tc>
      </w:tr>
      <w:tr w:rsidR="002A7B47" w:rsidRPr="002A7B47" w14:paraId="0B637F61" w14:textId="77777777" w:rsidTr="002A7B47">
        <w:tc>
          <w:tcPr>
            <w:cnfStyle w:val="001000000000" w:firstRow="0" w:lastRow="0" w:firstColumn="1" w:lastColumn="0" w:oddVBand="0" w:evenVBand="0" w:oddHBand="0" w:evenHBand="0" w:firstRowFirstColumn="0" w:firstRowLastColumn="0" w:lastRowFirstColumn="0" w:lastRowLastColumn="0"/>
            <w:tcW w:w="2802" w:type="dxa"/>
          </w:tcPr>
          <w:p w14:paraId="23437FF6" w14:textId="77777777" w:rsidR="002A7B47" w:rsidRPr="002A7B47" w:rsidRDefault="002A7B47" w:rsidP="00A81DE9">
            <w:pPr>
              <w:spacing w:after="120"/>
              <w:jc w:val="center"/>
              <w:rPr>
                <w:b w:val="0"/>
                <w:sz w:val="20"/>
                <w:szCs w:val="20"/>
              </w:rPr>
            </w:pPr>
            <w:r w:rsidRPr="002A7B47">
              <w:rPr>
                <w:b w:val="0"/>
                <w:sz w:val="20"/>
                <w:szCs w:val="20"/>
              </w:rPr>
              <w:t>1355 – 1805</w:t>
            </w:r>
          </w:p>
        </w:tc>
        <w:tc>
          <w:tcPr>
            <w:tcW w:w="1984" w:type="dxa"/>
          </w:tcPr>
          <w:p w14:paraId="6F90C5D3" w14:textId="77777777" w:rsidR="002A7B47" w:rsidRPr="002A7B47" w:rsidRDefault="002A7B47" w:rsidP="00A81DE9">
            <w:pPr>
              <w:spacing w:after="120"/>
              <w:jc w:val="center"/>
              <w:cnfStyle w:val="000000000000" w:firstRow="0" w:lastRow="0" w:firstColumn="0" w:lastColumn="0" w:oddVBand="0" w:evenVBand="0" w:oddHBand="0" w:evenHBand="0" w:firstRowFirstColumn="0" w:firstRowLastColumn="0" w:lastRowFirstColumn="0" w:lastRowLastColumn="0"/>
              <w:rPr>
                <w:sz w:val="20"/>
                <w:szCs w:val="20"/>
              </w:rPr>
            </w:pPr>
            <w:r w:rsidRPr="002A7B47">
              <w:rPr>
                <w:sz w:val="20"/>
                <w:szCs w:val="20"/>
              </w:rPr>
              <w:t>4</w:t>
            </w:r>
          </w:p>
        </w:tc>
        <w:tc>
          <w:tcPr>
            <w:tcW w:w="1984" w:type="dxa"/>
          </w:tcPr>
          <w:p w14:paraId="2002181B" w14:textId="77777777" w:rsidR="002A7B47" w:rsidRPr="002A7B47" w:rsidRDefault="002A7B47" w:rsidP="00A81DE9">
            <w:pPr>
              <w:spacing w:after="120"/>
              <w:jc w:val="center"/>
              <w:cnfStyle w:val="000000000000" w:firstRow="0" w:lastRow="0" w:firstColumn="0" w:lastColumn="0" w:oddVBand="0" w:evenVBand="0" w:oddHBand="0" w:evenHBand="0" w:firstRowFirstColumn="0" w:firstRowLastColumn="0" w:lastRowFirstColumn="0" w:lastRowLastColumn="0"/>
              <w:rPr>
                <w:sz w:val="20"/>
                <w:szCs w:val="20"/>
              </w:rPr>
            </w:pPr>
            <w:r w:rsidRPr="002A7B47">
              <w:rPr>
                <w:sz w:val="20"/>
                <w:szCs w:val="20"/>
              </w:rPr>
              <w:t>0.8</w:t>
            </w:r>
          </w:p>
        </w:tc>
      </w:tr>
      <w:tr w:rsidR="002A7B47" w:rsidRPr="002A7B47" w14:paraId="23020327" w14:textId="77777777" w:rsidTr="002A7B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14:paraId="031A6F3A" w14:textId="77777777" w:rsidR="002A7B47" w:rsidRPr="002A7B47" w:rsidRDefault="002A7B47" w:rsidP="00A81DE9">
            <w:pPr>
              <w:spacing w:after="120"/>
              <w:jc w:val="center"/>
              <w:rPr>
                <w:b w:val="0"/>
                <w:sz w:val="20"/>
                <w:szCs w:val="20"/>
              </w:rPr>
            </w:pPr>
            <w:r w:rsidRPr="002A7B47">
              <w:rPr>
                <w:b w:val="0"/>
                <w:sz w:val="20"/>
                <w:szCs w:val="20"/>
              </w:rPr>
              <w:t>1806 - 2256</w:t>
            </w:r>
          </w:p>
        </w:tc>
        <w:tc>
          <w:tcPr>
            <w:tcW w:w="1984" w:type="dxa"/>
          </w:tcPr>
          <w:p w14:paraId="2829C662" w14:textId="77777777" w:rsidR="002A7B47" w:rsidRPr="002A7B47" w:rsidRDefault="002A7B47" w:rsidP="00A81DE9">
            <w:pPr>
              <w:spacing w:after="120"/>
              <w:jc w:val="center"/>
              <w:cnfStyle w:val="000000100000" w:firstRow="0" w:lastRow="0" w:firstColumn="0" w:lastColumn="0" w:oddVBand="0" w:evenVBand="0" w:oddHBand="1" w:evenHBand="0" w:firstRowFirstColumn="0" w:firstRowLastColumn="0" w:lastRowFirstColumn="0" w:lastRowLastColumn="0"/>
              <w:rPr>
                <w:sz w:val="20"/>
                <w:szCs w:val="20"/>
              </w:rPr>
            </w:pPr>
            <w:r w:rsidRPr="002A7B47">
              <w:rPr>
                <w:sz w:val="20"/>
                <w:szCs w:val="20"/>
              </w:rPr>
              <w:t>5</w:t>
            </w:r>
          </w:p>
        </w:tc>
        <w:tc>
          <w:tcPr>
            <w:tcW w:w="1984" w:type="dxa"/>
          </w:tcPr>
          <w:p w14:paraId="65AC6DED" w14:textId="77777777" w:rsidR="002A7B47" w:rsidRPr="002A7B47" w:rsidRDefault="002A7B47" w:rsidP="00A81DE9">
            <w:pPr>
              <w:spacing w:after="120"/>
              <w:jc w:val="center"/>
              <w:cnfStyle w:val="000000100000" w:firstRow="0" w:lastRow="0" w:firstColumn="0" w:lastColumn="0" w:oddVBand="0" w:evenVBand="0" w:oddHBand="1" w:evenHBand="0" w:firstRowFirstColumn="0" w:firstRowLastColumn="0" w:lastRowFirstColumn="0" w:lastRowLastColumn="0"/>
              <w:rPr>
                <w:sz w:val="20"/>
                <w:szCs w:val="20"/>
              </w:rPr>
            </w:pPr>
            <w:r w:rsidRPr="002A7B47">
              <w:rPr>
                <w:sz w:val="20"/>
                <w:szCs w:val="20"/>
              </w:rPr>
              <w:t>1.0</w:t>
            </w:r>
          </w:p>
        </w:tc>
      </w:tr>
    </w:tbl>
    <w:p w14:paraId="7EFF24D0" w14:textId="77777777" w:rsidR="002A7B47" w:rsidRDefault="002A7B47" w:rsidP="00635DF5">
      <w:pPr>
        <w:spacing w:after="120"/>
      </w:pPr>
    </w:p>
    <w:p w14:paraId="50A0C1CC" w14:textId="77777777" w:rsidR="009438D9" w:rsidRDefault="009438D9" w:rsidP="009D5F32">
      <w:pPr>
        <w:rPr>
          <w:rFonts w:ascii="Arial" w:hAnsi="Arial" w:cs="Arial"/>
          <w:sz w:val="22"/>
          <w:szCs w:val="22"/>
        </w:rPr>
      </w:pPr>
      <w:r w:rsidRPr="00AC443B">
        <w:rPr>
          <w:rFonts w:ascii="Arial" w:hAnsi="Arial" w:cs="Arial"/>
          <w:sz w:val="22"/>
          <w:szCs w:val="22"/>
        </w:rPr>
        <w:t xml:space="preserve">It should be noted that not all factors influencing bike share use have been included in the </w:t>
      </w:r>
      <w:r w:rsidRPr="00AC443B">
        <w:rPr>
          <w:rFonts w:ascii="Arial" w:hAnsi="Arial" w:cs="Arial"/>
          <w:i/>
          <w:sz w:val="22"/>
          <w:szCs w:val="22"/>
        </w:rPr>
        <w:t>Bike Share Propensity Index</w:t>
      </w:r>
      <w:r w:rsidRPr="00AC443B">
        <w:rPr>
          <w:rFonts w:ascii="Arial" w:hAnsi="Arial" w:cs="Arial"/>
          <w:sz w:val="22"/>
          <w:szCs w:val="22"/>
        </w:rPr>
        <w:t xml:space="preserve">. The factors known to be omitted from the </w:t>
      </w:r>
      <w:r w:rsidRPr="00770FF1">
        <w:rPr>
          <w:rFonts w:ascii="Arial" w:hAnsi="Arial" w:cs="Arial"/>
          <w:i/>
          <w:sz w:val="22"/>
          <w:szCs w:val="22"/>
        </w:rPr>
        <w:t>Index</w:t>
      </w:r>
      <w:r w:rsidRPr="00AC443B">
        <w:rPr>
          <w:rFonts w:ascii="Arial" w:hAnsi="Arial" w:cs="Arial"/>
          <w:sz w:val="22"/>
          <w:szCs w:val="22"/>
        </w:rPr>
        <w:t xml:space="preserve"> include hotel room density, public transport hubs, major sporting and shopping destinations, convention centres, entertainment venues and bike infrastructure. </w:t>
      </w:r>
      <w:r w:rsidR="00770FF1">
        <w:rPr>
          <w:rFonts w:ascii="Arial" w:hAnsi="Arial" w:cs="Arial"/>
          <w:sz w:val="22"/>
          <w:szCs w:val="22"/>
        </w:rPr>
        <w:t>Should Adelaide choose to establish a bike share program in the future, these factors</w:t>
      </w:r>
      <w:r w:rsidR="00AA21C2">
        <w:rPr>
          <w:rFonts w:ascii="Arial" w:hAnsi="Arial" w:cs="Arial"/>
          <w:sz w:val="22"/>
          <w:szCs w:val="22"/>
        </w:rPr>
        <w:t xml:space="preserve"> will need to be considered in the</w:t>
      </w:r>
      <w:r w:rsidR="00770FF1">
        <w:rPr>
          <w:rFonts w:ascii="Arial" w:hAnsi="Arial" w:cs="Arial"/>
          <w:sz w:val="22"/>
          <w:szCs w:val="22"/>
        </w:rPr>
        <w:t xml:space="preserve"> deployment of docking stations.</w:t>
      </w:r>
    </w:p>
    <w:p w14:paraId="42377E4F" w14:textId="77777777" w:rsidR="00635DF5" w:rsidRPr="009D5F32" w:rsidRDefault="00635DF5" w:rsidP="009D5F32">
      <w:pPr>
        <w:rPr>
          <w:rFonts w:ascii="Arial" w:hAnsi="Arial" w:cs="Arial"/>
          <w:sz w:val="22"/>
          <w:szCs w:val="22"/>
        </w:rPr>
      </w:pPr>
    </w:p>
    <w:p w14:paraId="65F57650" w14:textId="77777777" w:rsidR="00A870CD" w:rsidRPr="00AC443B" w:rsidRDefault="00A870CD" w:rsidP="00AC443B">
      <w:pPr>
        <w:pStyle w:val="H1MV"/>
        <w:spacing w:after="200"/>
        <w:ind w:left="425" w:hanging="425"/>
        <w:rPr>
          <w:rFonts w:ascii="Arial" w:hAnsi="Arial" w:cs="Arial"/>
          <w:b/>
        </w:rPr>
      </w:pPr>
      <w:r w:rsidRPr="00AC443B">
        <w:rPr>
          <w:rFonts w:ascii="Arial" w:hAnsi="Arial" w:cs="Arial"/>
          <w:b/>
        </w:rPr>
        <w:t>Results and discussion</w:t>
      </w:r>
    </w:p>
    <w:p w14:paraId="14C8BE32" w14:textId="77777777" w:rsidR="000C5C6D" w:rsidRPr="00590411" w:rsidRDefault="000C5C6D" w:rsidP="00881B97">
      <w:pPr>
        <w:pStyle w:val="H2MV"/>
        <w:spacing w:after="200"/>
        <w:ind w:left="425" w:hanging="431"/>
        <w:rPr>
          <w:rFonts w:ascii="Arial" w:hAnsi="Arial" w:cs="Arial"/>
          <w:b/>
        </w:rPr>
      </w:pPr>
      <w:r w:rsidRPr="00590411">
        <w:rPr>
          <w:rFonts w:ascii="Arial" w:hAnsi="Arial" w:cs="Arial"/>
          <w:b/>
        </w:rPr>
        <w:t>Barriers to bike share</w:t>
      </w:r>
    </w:p>
    <w:p w14:paraId="7435438D" w14:textId="46DFCD83" w:rsidR="000C5C6D" w:rsidRPr="00590411" w:rsidRDefault="00573FDD" w:rsidP="000C5C6D">
      <w:pPr>
        <w:spacing w:after="120"/>
        <w:rPr>
          <w:rFonts w:ascii="Arial" w:hAnsi="Arial" w:cs="Arial"/>
          <w:sz w:val="22"/>
          <w:szCs w:val="22"/>
        </w:rPr>
      </w:pPr>
      <w:r>
        <w:rPr>
          <w:rFonts w:ascii="Arial" w:hAnsi="Arial" w:cs="Arial"/>
          <w:sz w:val="22"/>
          <w:szCs w:val="22"/>
        </w:rPr>
        <w:t xml:space="preserve">This analysis found </w:t>
      </w:r>
      <w:r w:rsidR="000C5C6D" w:rsidRPr="00590411">
        <w:rPr>
          <w:rFonts w:ascii="Arial" w:hAnsi="Arial" w:cs="Arial"/>
          <w:sz w:val="22"/>
          <w:szCs w:val="22"/>
        </w:rPr>
        <w:t>Adelaide’s low-density development is a major barrier to bike share and there are no cities of a similar density to Adelaide that have high levels of</w:t>
      </w:r>
      <w:r w:rsidR="0038721C">
        <w:rPr>
          <w:rFonts w:ascii="Arial" w:hAnsi="Arial" w:cs="Arial"/>
          <w:sz w:val="22"/>
          <w:szCs w:val="22"/>
        </w:rPr>
        <w:t xml:space="preserve"> bike share use (e.g. above three</w:t>
      </w:r>
      <w:r w:rsidR="000C5C6D" w:rsidRPr="00590411">
        <w:rPr>
          <w:rFonts w:ascii="Arial" w:hAnsi="Arial" w:cs="Arial"/>
          <w:sz w:val="22"/>
          <w:szCs w:val="22"/>
        </w:rPr>
        <w:t xml:space="preserve"> trips per day per bike). Low density works against bike share in at least three ways. Firstly, it increases average trip distance, lowering the competiveness of active modes</w:t>
      </w:r>
      <w:r w:rsidR="00C14ED6">
        <w:rPr>
          <w:rFonts w:ascii="Arial" w:hAnsi="Arial" w:cs="Arial"/>
          <w:sz w:val="22"/>
          <w:szCs w:val="22"/>
        </w:rPr>
        <w:t xml:space="preserve"> </w:t>
      </w:r>
      <w:r w:rsidR="002A4274">
        <w:rPr>
          <w:rFonts w:ascii="Arial" w:hAnsi="Arial" w:cs="Arial"/>
          <w:sz w:val="22"/>
          <w:szCs w:val="22"/>
        </w:rPr>
        <w:fldChar w:fldCharType="begin">
          <w:fldData xml:space="preserve">PEVuZE5vdGU+PENpdGU+PEF1dGhvcj5IZWluZW48L0F1dGhvcj48WWVhcj4yMDExPC9ZZWFyPjxS
ZWNOdW0+ODI8L1JlY051bT48RGlzcGxheVRleHQ+KEhlaW5lbiBldCBhbC4gMjAxMWIsIEhlaW5l
biBldCBhbC4gMjAxMCk8L0Rpc3BsYXlUZXh0PjxyZWNvcmQ+PHJlYy1udW1iZXI+ODI8L3JlYy1u
dW1iZXI+PGZvcmVpZ24ta2V5cz48a2V5IGFwcD0iRU4iIGRiLWlkPSJyc3JmNTJ0MHF2djBmd2V2
ZTJseHQweHgyYWZmc3Q1cmQyOXAiIHRpbWVzdGFtcD0iMTMwNTg2OTk5MyI+ODI8L2tleT48L2Zv
cmVpZ24ta2V5cz48cmVmLXR5cGUgbmFtZT0iSm91cm5hbCBBcnRpY2xlIj4xNzwvcmVmLXR5cGU+
PGNvbnRyaWJ1dG9ycz48YXV0aG9ycz48YXV0aG9yPkhlaW5lbiwgRXZhPC9hdXRob3I+PGF1dGhv
cj5NYWF0LCBLZWVzPC9hdXRob3I+PGF1dGhvcj5XZWUsIEJlcnQgdmFuPC9hdXRob3I+PC9hdXRo
b3JzPjwvY29udHJpYnV0b3JzPjx0aXRsZXM+PHRpdGxlPlRoZSByb2xlIG9mIGF0dGl0dWRlcyB0
b3dhcmQgY2hhcmFjdGVyaXN0aWNzIG9mIGJpY3ljbGUgY29tbXV0aW5nIG9uIHRoZSBjaG9pY2Ug
dG8gY3ljbGUgdG8gd29yayBvdmVyIHZhcmlvdXMgZGlzdGFuY2VzPC90aXRsZT48c2Vjb25kYXJ5
LXRpdGxlPlRyYW5zcG9ydGF0aW9uIFJlc2VhcmNoIFBhcnQgRDogVHJhbnNwb3J0IGFuZCBFbnZp
cm9ubWVudDwvc2Vjb25kYXJ5LXRpdGxlPjwvdGl0bGVzPjxwZXJpb2RpY2FsPjxmdWxsLXRpdGxl
PlRyYW5zcG9ydGF0aW9uIFJlc2VhcmNoIFBhcnQgRDogVHJhbnNwb3J0IGFuZCBFbnZpcm9ubWVu
dDwvZnVsbC10aXRsZT48L3BlcmlvZGljYWw+PHBhZ2VzPjEwMi0xMDk8L3BhZ2VzPjx2b2x1bWU+
MTY8L3ZvbHVtZT48bnVtYmVyPjI8L251bWJlcj48a2V5d29yZHM+PGtleXdvcmQ+Q29tbXV0ZXIg
Y3ljbGluZzwva2V5d29yZD48a2V5d29yZD5UcmF2ZWwgYXR0aXR1ZGVzPC9rZXl3b3JkPjxrZXl3
b3JkPlBhcnQtdGltZSBjeWNsaW5nPC9rZXl3b3JkPjxrZXl3b3JkPkN5Y2xpbmcgYW5kIHRoZSBl
bnZpcm9ubWVudDwva2V5d29yZD48L2tleXdvcmRzPjxkYXRlcz48eWVhcj4yMDExPC95ZWFyPjwv
ZGF0ZXM+PGlzYm4+MTM2MS05MjA5PC9pc2JuPjx1cmxzPjxyZWxhdGVkLXVybHM+PHVybD5odHRw
Oi8vd3d3LnNjaWVuY2VkaXJlY3QuY29tL3NjaWVuY2UvYXJ0aWNsZS9CNlZIOC01MTM3S0dWLTIv
Mi81MzIyMmUxNWIyMjQ2NzI5MWVlODVhYTczZDRjZmU2MzwvdXJsPjwvcmVsYXRlZC11cmxzPjwv
dXJscz48ZWxlY3Ryb25pYy1yZXNvdXJjZS1udW0+RE9JOiAxMC4xMDE2L2oudHJkLjIwMTAuMDgu
MDEwPC9lbGVjdHJvbmljLXJlc291cmNlLW51bT48L3JlY29yZD48L0NpdGU+PENpdGU+PEF1dGhv
cj5IZWluZW48L0F1dGhvcj48WWVhcj4yMDEwPC9ZZWFyPjxSZWNOdW0+MTIzOTwvUmVjTnVtPjxy
ZWNvcmQ+PHJlYy1udW1iZXI+MTIzOTwvcmVjLW51bWJlcj48Zm9yZWlnbi1rZXlzPjxrZXkgYXBw
PSJFTiIgZGItaWQ9InJzcmY1MnQwcXZ2MGZ3ZXZlMmx4dDB4eDJhZmZzdDVyZDI5cCIgdGltZXN0
YW1wPSIxMzQ0NTYxNDY2Ij4xMjM5PC9rZXk+PC9mb3JlaWduLWtleXM+PHJlZi10eXBlIG5hbWU9
IkpvdXJuYWwgQXJ0aWNsZSI+MTc8L3JlZi10eXBlPjxjb250cmlidXRvcnM+PGF1dGhvcnM+PGF1
dGhvcj5IZWluZW4sIEV2YTwvYXV0aG9yPjxhdXRob3I+dmFuIFdlZSwgQmVydDwvYXV0aG9yPjxh
dXRob3I+TWFhdCwgS2VlczwvYXV0aG9yPjwvYXV0aG9ycz48L2NvbnRyaWJ1dG9ycz48dGl0bGVz
Pjx0aXRsZT5Db21tdXRpbmcgYnkgQmljeWNsZTogQW4gT3ZlcnZpZXcgb2YgdGhlIExpdGVyYXR1
cmU8L3RpdGxlPjxzZWNvbmRhcnktdGl0bGU+VHJhbnNwb3J0IFJldmlld3M8L3NlY29uZGFyeS10
aXRsZT48L3RpdGxlcz48cGVyaW9kaWNhbD48ZnVsbC10aXRsZT5UUkFOU1BPUlQgUkVWSUVXUzwv
ZnVsbC10aXRsZT48L3BlcmlvZGljYWw+PHBhZ2VzPjU5LTk2PC9wYWdlcz48dm9sdW1lPjMwPC92
b2x1bWU+PG51bWJlcj4xPC9udW1iZXI+PGtleXdvcmRzPjxrZXl3b3JkPkJpY3ljbGVzPC9rZXl3
b3JkPjxrZXl3b3JkPkNvbW11dGluZzwva2V5d29yZD48a2V5d29yZD5UcmFuc3BvcnRhdGlvbiBy
ZXNlYXJjaDwva2V5d29yZD48a2V5d29yZD5RdWFsaXRhdGl2ZSByZXNlYXJjaDwva2V5d29yZD48
L2tleXdvcmRzPjxkYXRlcz48eWVhcj4yMDEwPC95ZWFyPjwvZGF0ZXM+PHB1Ymxpc2hlcj5Sb3V0
bGVkZ2U8L3B1Ymxpc2hlcj48aXNibj4wMTQ0LTE2NDcgVTYgLSBjdHhfdmVyPVozOS44OC0yMDA0
JmFtcDtjdHhfZW5jPWluZm8lM0FvZmklMkZlbmMlM0FVVEYtOCZhbXA7cmZyX2lkPWluZm86c2lk
L3N1bW1vbi5zZXJpYWxzc29sdXRpb25zLmNvbSZhbXA7cmZ0X3ZhbF9mbXQ9aW5mbzpvZmkvZm10
OmtldjptdHg6am91cm5hbCZhbXA7cmZ0LmdlbnJlPWFydGljbGUmYW1wO3JmdC5hdGl0bGU9Q29t
bXV0aW5nK2J5K0JpY3ljbGUlM0ErQW4rT3ZlcnZpZXcrb2YrdGhlK0xpdGVyYXR1cmUmYW1wO3Jm
dC5qdGl0bGU9VHJhbnNwb3J0K1Jldmlld3MmYW1wO3JmdC5hdT1IZWluZW4lMkMrRXZhJmFtcDty
ZnQuYXU9TWFhdCUyQytLZWVzJmFtcDtyZnQuYXU9dmFuK1dlZSUyQytCZXJ0JmFtcDtyZnQuZGF0
ZT0yMDEwLTAyLTI4JmFtcDtyZnQucHViPVJvdXRsZWRnZSZhbXA7cmZ0Lmlzc249MDE0NC0xNjQ3
JmFtcDtyZnQudm9sdW1lPTMwJmFtcDtyZnQuaXNzdWU9MSZhbXA7cmZ0LnNwYWdlPTU5JmFtcDty
ZnQuZXBhZ2U9OTYmYW1wO3JmdF9pZD1pbmZvOmRvaS8xMC4xMDgwJTJGMDE0NDE2NDA5MDMxODcw
MDEmYW1wO3JmdC5leHRlcm5hbERCSUQ9VFRSViZhbXA7cmZ0LmV4dGVybmFsRG9jSUQ9MTBfMTA4
MF8wMTQ0MTY0MDkwMzE4NzAwMSBVNyAtIEpvdXJuYWwgQXJ0aWNsZSBVOCAtIEZFVENILUxPR0lD
QUwtYzE1MzQtYTdlMjNjOGFiOTYyNWQ1NGE4NjVkYmIzMWIxZjcxMWRmODEzMTNjMTM4MjAyODcy
ZmUyM2Q4NzRhNGU4NTI0ZDE8L2lzYm4+PHVybHM+PHJlbGF0ZWQtdXJscz48dXJsPmh0dHA6Ly9x
dXQuc3VtbW9uLnNlcmlhbHNzb2x1dGlvbnMuY29tL2xpbmsvMC9lTHZIQ1hNd0EyMER0akEzVHdK
dFdrd3lOMDgwTmpjMkF5WVMwSDdJUkF1akZHTUxpeFNVd1RhazB0eE5sQ0hVelRYRTJVTVhlZy1B
YmpJd1A1cm9KcHFuR2hrbld5UW1XUUliNnltbVFIUE1URk9Ta293Tmt3elR6QTBOVTlJc0RJME5q
Wk5CcC1rQmEwdHpvelNnOGhRTGM1TkVrMVFMVXlPVEZFTXhCaFpnWHpxVno2dzVLRFNPMFQ5cTU2
UTdSWE5uN0ZvRkFPYm5LNDg8L3VybD48L3JlbGF0ZWQtdXJscz48L3VybHM+PGVsZWN0cm9uaWMt
cmVzb3VyY2UtbnVtPjEwLjEwODAvMDE0NDE2NDA5MDMxODcwMDE8L2VsZWN0cm9uaWMtcmVzb3Vy
Y2UtbnVtPjwvcmVjb3JkPjwvQ2l0ZT48L0VuZE5vdGU+
</w:fldData>
        </w:fldChar>
      </w:r>
      <w:r w:rsidR="002A4274">
        <w:rPr>
          <w:rFonts w:ascii="Arial" w:hAnsi="Arial" w:cs="Arial"/>
          <w:sz w:val="22"/>
          <w:szCs w:val="22"/>
        </w:rPr>
        <w:instrText xml:space="preserve"> ADDIN EN.CITE </w:instrText>
      </w:r>
      <w:r w:rsidR="002A4274">
        <w:rPr>
          <w:rFonts w:ascii="Arial" w:hAnsi="Arial" w:cs="Arial"/>
          <w:sz w:val="22"/>
          <w:szCs w:val="22"/>
        </w:rPr>
        <w:fldChar w:fldCharType="begin">
          <w:fldData xml:space="preserve">PEVuZE5vdGU+PENpdGU+PEF1dGhvcj5IZWluZW48L0F1dGhvcj48WWVhcj4yMDExPC9ZZWFyPjxS
ZWNOdW0+ODI8L1JlY051bT48RGlzcGxheVRleHQ+KEhlaW5lbiBldCBhbC4gMjAxMWIsIEhlaW5l
biBldCBhbC4gMjAxMCk8L0Rpc3BsYXlUZXh0PjxyZWNvcmQ+PHJlYy1udW1iZXI+ODI8L3JlYy1u
dW1iZXI+PGZvcmVpZ24ta2V5cz48a2V5IGFwcD0iRU4iIGRiLWlkPSJyc3JmNTJ0MHF2djBmd2V2
ZTJseHQweHgyYWZmc3Q1cmQyOXAiIHRpbWVzdGFtcD0iMTMwNTg2OTk5MyI+ODI8L2tleT48L2Zv
cmVpZ24ta2V5cz48cmVmLXR5cGUgbmFtZT0iSm91cm5hbCBBcnRpY2xlIj4xNzwvcmVmLXR5cGU+
PGNvbnRyaWJ1dG9ycz48YXV0aG9ycz48YXV0aG9yPkhlaW5lbiwgRXZhPC9hdXRob3I+PGF1dGhv
cj5NYWF0LCBLZWVzPC9hdXRob3I+PGF1dGhvcj5XZWUsIEJlcnQgdmFuPC9hdXRob3I+PC9hdXRo
b3JzPjwvY29udHJpYnV0b3JzPjx0aXRsZXM+PHRpdGxlPlRoZSByb2xlIG9mIGF0dGl0dWRlcyB0
b3dhcmQgY2hhcmFjdGVyaXN0aWNzIG9mIGJpY3ljbGUgY29tbXV0aW5nIG9uIHRoZSBjaG9pY2Ug
dG8gY3ljbGUgdG8gd29yayBvdmVyIHZhcmlvdXMgZGlzdGFuY2VzPC90aXRsZT48c2Vjb25kYXJ5
LXRpdGxlPlRyYW5zcG9ydGF0aW9uIFJlc2VhcmNoIFBhcnQgRDogVHJhbnNwb3J0IGFuZCBFbnZp
cm9ubWVudDwvc2Vjb25kYXJ5LXRpdGxlPjwvdGl0bGVzPjxwZXJpb2RpY2FsPjxmdWxsLXRpdGxl
PlRyYW5zcG9ydGF0aW9uIFJlc2VhcmNoIFBhcnQgRDogVHJhbnNwb3J0IGFuZCBFbnZpcm9ubWVu
dDwvZnVsbC10aXRsZT48L3BlcmlvZGljYWw+PHBhZ2VzPjEwMi0xMDk8L3BhZ2VzPjx2b2x1bWU+
MTY8L3ZvbHVtZT48bnVtYmVyPjI8L251bWJlcj48a2V5d29yZHM+PGtleXdvcmQ+Q29tbXV0ZXIg
Y3ljbGluZzwva2V5d29yZD48a2V5d29yZD5UcmF2ZWwgYXR0aXR1ZGVzPC9rZXl3b3JkPjxrZXl3
b3JkPlBhcnQtdGltZSBjeWNsaW5nPC9rZXl3b3JkPjxrZXl3b3JkPkN5Y2xpbmcgYW5kIHRoZSBl
bnZpcm9ubWVudDwva2V5d29yZD48L2tleXdvcmRzPjxkYXRlcz48eWVhcj4yMDExPC95ZWFyPjwv
ZGF0ZXM+PGlzYm4+MTM2MS05MjA5PC9pc2JuPjx1cmxzPjxyZWxhdGVkLXVybHM+PHVybD5odHRw
Oi8vd3d3LnNjaWVuY2VkaXJlY3QuY29tL3NjaWVuY2UvYXJ0aWNsZS9CNlZIOC01MTM3S0dWLTIv
Mi81MzIyMmUxNWIyMjQ2NzI5MWVlODVhYTczZDRjZmU2MzwvdXJsPjwvcmVsYXRlZC11cmxzPjwv
dXJscz48ZWxlY3Ryb25pYy1yZXNvdXJjZS1udW0+RE9JOiAxMC4xMDE2L2oudHJkLjIwMTAuMDgu
MDEwPC9lbGVjdHJvbmljLXJlc291cmNlLW51bT48L3JlY29yZD48L0NpdGU+PENpdGU+PEF1dGhv
cj5IZWluZW48L0F1dGhvcj48WWVhcj4yMDEwPC9ZZWFyPjxSZWNOdW0+MTIzOTwvUmVjTnVtPjxy
ZWNvcmQ+PHJlYy1udW1iZXI+MTIzOTwvcmVjLW51bWJlcj48Zm9yZWlnbi1rZXlzPjxrZXkgYXBw
PSJFTiIgZGItaWQ9InJzcmY1MnQwcXZ2MGZ3ZXZlMmx4dDB4eDJhZmZzdDVyZDI5cCIgdGltZXN0
YW1wPSIxMzQ0NTYxNDY2Ij4xMjM5PC9rZXk+PC9mb3JlaWduLWtleXM+PHJlZi10eXBlIG5hbWU9
IkpvdXJuYWwgQXJ0aWNsZSI+MTc8L3JlZi10eXBlPjxjb250cmlidXRvcnM+PGF1dGhvcnM+PGF1
dGhvcj5IZWluZW4sIEV2YTwvYXV0aG9yPjxhdXRob3I+dmFuIFdlZSwgQmVydDwvYXV0aG9yPjxh
dXRob3I+TWFhdCwgS2VlczwvYXV0aG9yPjwvYXV0aG9ycz48L2NvbnRyaWJ1dG9ycz48dGl0bGVz
Pjx0aXRsZT5Db21tdXRpbmcgYnkgQmljeWNsZTogQW4gT3ZlcnZpZXcgb2YgdGhlIExpdGVyYXR1
cmU8L3RpdGxlPjxzZWNvbmRhcnktdGl0bGU+VHJhbnNwb3J0IFJldmlld3M8L3NlY29uZGFyeS10
aXRsZT48L3RpdGxlcz48cGVyaW9kaWNhbD48ZnVsbC10aXRsZT5UUkFOU1BPUlQgUkVWSUVXUzwv
ZnVsbC10aXRsZT48L3BlcmlvZGljYWw+PHBhZ2VzPjU5LTk2PC9wYWdlcz48dm9sdW1lPjMwPC92
b2x1bWU+PG51bWJlcj4xPC9udW1iZXI+PGtleXdvcmRzPjxrZXl3b3JkPkJpY3ljbGVzPC9rZXl3
b3JkPjxrZXl3b3JkPkNvbW11dGluZzwva2V5d29yZD48a2V5d29yZD5UcmFuc3BvcnRhdGlvbiBy
ZXNlYXJjaDwva2V5d29yZD48a2V5d29yZD5RdWFsaXRhdGl2ZSByZXNlYXJjaDwva2V5d29yZD48
L2tleXdvcmRzPjxkYXRlcz48eWVhcj4yMDEwPC95ZWFyPjwvZGF0ZXM+PHB1Ymxpc2hlcj5Sb3V0
bGVkZ2U8L3B1Ymxpc2hlcj48aXNibj4wMTQ0LTE2NDcgVTYgLSBjdHhfdmVyPVozOS44OC0yMDA0
JmFtcDtjdHhfZW5jPWluZm8lM0FvZmklMkZlbmMlM0FVVEYtOCZhbXA7cmZyX2lkPWluZm86c2lk
L3N1bW1vbi5zZXJpYWxzc29sdXRpb25zLmNvbSZhbXA7cmZ0X3ZhbF9mbXQ9aW5mbzpvZmkvZm10
OmtldjptdHg6am91cm5hbCZhbXA7cmZ0LmdlbnJlPWFydGljbGUmYW1wO3JmdC5hdGl0bGU9Q29t
bXV0aW5nK2J5K0JpY3ljbGUlM0ErQW4rT3ZlcnZpZXcrb2YrdGhlK0xpdGVyYXR1cmUmYW1wO3Jm
dC5qdGl0bGU9VHJhbnNwb3J0K1Jldmlld3MmYW1wO3JmdC5hdT1IZWluZW4lMkMrRXZhJmFtcDty
ZnQuYXU9TWFhdCUyQytLZWVzJmFtcDtyZnQuYXU9dmFuK1dlZSUyQytCZXJ0JmFtcDtyZnQuZGF0
ZT0yMDEwLTAyLTI4JmFtcDtyZnQucHViPVJvdXRsZWRnZSZhbXA7cmZ0Lmlzc249MDE0NC0xNjQ3
JmFtcDtyZnQudm9sdW1lPTMwJmFtcDtyZnQuaXNzdWU9MSZhbXA7cmZ0LnNwYWdlPTU5JmFtcDty
ZnQuZXBhZ2U9OTYmYW1wO3JmdF9pZD1pbmZvOmRvaS8xMC4xMDgwJTJGMDE0NDE2NDA5MDMxODcw
MDEmYW1wO3JmdC5leHRlcm5hbERCSUQ9VFRSViZhbXA7cmZ0LmV4dGVybmFsRG9jSUQ9MTBfMTA4
MF8wMTQ0MTY0MDkwMzE4NzAwMSBVNyAtIEpvdXJuYWwgQXJ0aWNsZSBVOCAtIEZFVENILUxPR0lD
QUwtYzE1MzQtYTdlMjNjOGFiOTYyNWQ1NGE4NjVkYmIzMWIxZjcxMWRmODEzMTNjMTM4MjAyODcy
ZmUyM2Q4NzRhNGU4NTI0ZDE8L2lzYm4+PHVybHM+PHJlbGF0ZWQtdXJscz48dXJsPmh0dHA6Ly9x
dXQuc3VtbW9uLnNlcmlhbHNzb2x1dGlvbnMuY29tL2xpbmsvMC9lTHZIQ1hNd0EyMER0akEzVHdK
dFdrd3lOMDgwTmpjMkF5WVMwSDdJUkF1akZHTUxpeFNVd1RhazB0eE5sQ0hVelRYRTJVTVhlZy1B
YmpJd1A1cm9KcHFuR2hrbld5UW1XUUliNnltbVFIUE1URk9Ta293Tmt3elR6QTBOVTlJc0RJME5q
Wk5CcC1rQmEwdHpvelNnOGhRTGM1TkVrMVFMVXlPVEZFTXhCaFpnWHpxVno2dzVLRFNPMFQ5cTU2
UTdSWE5uN0ZvRkFPYm5LNDg8L3VybD48L3JlbGF0ZWQtdXJscz48L3VybHM+PGVsZWN0cm9uaWMt
cmVzb3VyY2UtbnVtPjEwLjEwODAvMDE0NDE2NDA5MDMxODcwMDE8L2VsZWN0cm9uaWMtcmVzb3Vy
Y2UtbnVtPjwvcmVjb3JkPjwvQ2l0ZT48L0VuZE5vdGU+
</w:fldData>
        </w:fldChar>
      </w:r>
      <w:r w:rsidR="002A4274">
        <w:rPr>
          <w:rFonts w:ascii="Arial" w:hAnsi="Arial" w:cs="Arial"/>
          <w:sz w:val="22"/>
          <w:szCs w:val="22"/>
        </w:rPr>
        <w:instrText xml:space="preserve"> ADDIN EN.CITE.DATA </w:instrText>
      </w:r>
      <w:r w:rsidR="002A4274">
        <w:rPr>
          <w:rFonts w:ascii="Arial" w:hAnsi="Arial" w:cs="Arial"/>
          <w:sz w:val="22"/>
          <w:szCs w:val="22"/>
        </w:rPr>
      </w:r>
      <w:r w:rsidR="002A4274">
        <w:rPr>
          <w:rFonts w:ascii="Arial" w:hAnsi="Arial" w:cs="Arial"/>
          <w:sz w:val="22"/>
          <w:szCs w:val="22"/>
        </w:rPr>
        <w:fldChar w:fldCharType="end"/>
      </w:r>
      <w:r w:rsidR="002A4274">
        <w:rPr>
          <w:rFonts w:ascii="Arial" w:hAnsi="Arial" w:cs="Arial"/>
          <w:sz w:val="22"/>
          <w:szCs w:val="22"/>
        </w:rPr>
      </w:r>
      <w:r w:rsidR="002A4274">
        <w:rPr>
          <w:rFonts w:ascii="Arial" w:hAnsi="Arial" w:cs="Arial"/>
          <w:sz w:val="22"/>
          <w:szCs w:val="22"/>
        </w:rPr>
        <w:fldChar w:fldCharType="separate"/>
      </w:r>
      <w:r w:rsidR="002A4274">
        <w:rPr>
          <w:rFonts w:ascii="Arial" w:hAnsi="Arial" w:cs="Arial"/>
          <w:noProof/>
          <w:sz w:val="22"/>
          <w:szCs w:val="22"/>
        </w:rPr>
        <w:t>(Heinen et al. 2011b, Heinen et al. 2010)</w:t>
      </w:r>
      <w:r w:rsidR="002A4274">
        <w:rPr>
          <w:rFonts w:ascii="Arial" w:hAnsi="Arial" w:cs="Arial"/>
          <w:sz w:val="22"/>
          <w:szCs w:val="22"/>
        </w:rPr>
        <w:fldChar w:fldCharType="end"/>
      </w:r>
      <w:r w:rsidR="000C5C6D" w:rsidRPr="00590411">
        <w:rPr>
          <w:rFonts w:ascii="Arial" w:hAnsi="Arial" w:cs="Arial"/>
          <w:sz w:val="22"/>
          <w:szCs w:val="22"/>
        </w:rPr>
        <w:t xml:space="preserve">. Secondly, low-density housing reduces the </w:t>
      </w:r>
      <w:r w:rsidR="000C5C6D" w:rsidRPr="00590411">
        <w:rPr>
          <w:rFonts w:ascii="Arial" w:hAnsi="Arial" w:cs="Arial"/>
          <w:i/>
          <w:sz w:val="22"/>
          <w:szCs w:val="22"/>
        </w:rPr>
        <w:t>‘latent demand’</w:t>
      </w:r>
      <w:r w:rsidR="000C5C6D" w:rsidRPr="00590411">
        <w:rPr>
          <w:rFonts w:ascii="Arial" w:hAnsi="Arial" w:cs="Arial"/>
          <w:sz w:val="22"/>
          <w:szCs w:val="22"/>
        </w:rPr>
        <w:t xml:space="preserve"> for </w:t>
      </w:r>
      <w:r w:rsidR="008E5D9F">
        <w:rPr>
          <w:rFonts w:ascii="Arial" w:hAnsi="Arial" w:cs="Arial"/>
          <w:sz w:val="22"/>
          <w:szCs w:val="22"/>
        </w:rPr>
        <w:t>bike share</w:t>
      </w:r>
      <w:r w:rsidR="000C5C6D" w:rsidRPr="00590411">
        <w:rPr>
          <w:rFonts w:ascii="Arial" w:hAnsi="Arial" w:cs="Arial"/>
          <w:sz w:val="22"/>
          <w:szCs w:val="22"/>
        </w:rPr>
        <w:t xml:space="preserve">, because there are fewer constraints to owning and storing a private bicycle. </w:t>
      </w:r>
      <w:r w:rsidR="00AA21C2">
        <w:rPr>
          <w:rFonts w:ascii="Arial" w:hAnsi="Arial" w:cs="Arial"/>
          <w:sz w:val="22"/>
          <w:szCs w:val="22"/>
        </w:rPr>
        <w:t xml:space="preserve">In higher density cities like Paris and London, the typical </w:t>
      </w:r>
      <w:r w:rsidR="000C5C6D" w:rsidRPr="00590411">
        <w:rPr>
          <w:rFonts w:ascii="Arial" w:hAnsi="Arial" w:cs="Arial"/>
          <w:sz w:val="22"/>
          <w:szCs w:val="22"/>
        </w:rPr>
        <w:t xml:space="preserve">housing stock makes bike storage difficult, </w:t>
      </w:r>
      <w:r w:rsidR="00AA21C2">
        <w:rPr>
          <w:rFonts w:ascii="Arial" w:hAnsi="Arial" w:cs="Arial"/>
          <w:sz w:val="22"/>
          <w:szCs w:val="22"/>
        </w:rPr>
        <w:t xml:space="preserve">thus </w:t>
      </w:r>
      <w:r w:rsidR="000C5C6D" w:rsidRPr="00590411">
        <w:rPr>
          <w:rFonts w:ascii="Arial" w:hAnsi="Arial" w:cs="Arial"/>
          <w:sz w:val="22"/>
          <w:szCs w:val="22"/>
        </w:rPr>
        <w:t>those with</w:t>
      </w:r>
      <w:r w:rsidR="0038721C">
        <w:rPr>
          <w:rFonts w:ascii="Arial" w:hAnsi="Arial" w:cs="Arial"/>
          <w:sz w:val="22"/>
          <w:szCs w:val="22"/>
        </w:rPr>
        <w:t>out a strong interest in cycling are unlikely to own a bicycle.</w:t>
      </w:r>
      <w:r w:rsidR="00AA21C2">
        <w:rPr>
          <w:rFonts w:ascii="Arial" w:hAnsi="Arial" w:cs="Arial"/>
          <w:sz w:val="22"/>
          <w:szCs w:val="22"/>
        </w:rPr>
        <w:t xml:space="preserve"> It is reasonable to suggest therefore that </w:t>
      </w:r>
      <w:r w:rsidR="000C5C6D" w:rsidRPr="00590411">
        <w:rPr>
          <w:rFonts w:ascii="Arial" w:hAnsi="Arial" w:cs="Arial"/>
          <w:sz w:val="22"/>
          <w:szCs w:val="22"/>
        </w:rPr>
        <w:t xml:space="preserve">when bike share became available in </w:t>
      </w:r>
      <w:r w:rsidR="00AA21C2">
        <w:rPr>
          <w:rFonts w:ascii="Arial" w:hAnsi="Arial" w:cs="Arial"/>
          <w:sz w:val="22"/>
          <w:szCs w:val="22"/>
        </w:rPr>
        <w:t xml:space="preserve">higher density cities like </w:t>
      </w:r>
      <w:r w:rsidR="000C5C6D" w:rsidRPr="00590411">
        <w:rPr>
          <w:rFonts w:ascii="Arial" w:hAnsi="Arial" w:cs="Arial"/>
          <w:sz w:val="22"/>
          <w:szCs w:val="22"/>
        </w:rPr>
        <w:t xml:space="preserve">Paris and London, there </w:t>
      </w:r>
      <w:r w:rsidR="00AA21C2">
        <w:rPr>
          <w:rFonts w:ascii="Arial" w:hAnsi="Arial" w:cs="Arial"/>
          <w:sz w:val="22"/>
          <w:szCs w:val="22"/>
        </w:rPr>
        <w:t xml:space="preserve">may have been </w:t>
      </w:r>
      <w:r w:rsidR="000C5C6D" w:rsidRPr="00590411">
        <w:rPr>
          <w:rFonts w:ascii="Arial" w:hAnsi="Arial" w:cs="Arial"/>
          <w:sz w:val="22"/>
          <w:szCs w:val="22"/>
        </w:rPr>
        <w:t>a wider pool of the population wit</w:t>
      </w:r>
      <w:r w:rsidR="00AA21C2">
        <w:rPr>
          <w:rFonts w:ascii="Arial" w:hAnsi="Arial" w:cs="Arial"/>
          <w:sz w:val="22"/>
          <w:szCs w:val="22"/>
        </w:rPr>
        <w:t>h a moderate interest in using a bicycle</w:t>
      </w:r>
      <w:r w:rsidR="000C5C6D" w:rsidRPr="00590411">
        <w:rPr>
          <w:rFonts w:ascii="Arial" w:hAnsi="Arial" w:cs="Arial"/>
          <w:sz w:val="22"/>
          <w:szCs w:val="22"/>
        </w:rPr>
        <w:t xml:space="preserve"> who did not own a bike. Finally, and perhaps most importantly, in a low-density city, there are less people living and working in close proximity to each docking station</w:t>
      </w:r>
      <w:r w:rsidR="0038721C">
        <w:rPr>
          <w:rFonts w:ascii="Arial" w:hAnsi="Arial" w:cs="Arial"/>
          <w:sz w:val="22"/>
          <w:szCs w:val="22"/>
        </w:rPr>
        <w:t xml:space="preserve">, further reducing the intensity of bike share use, as measured by </w:t>
      </w:r>
      <w:r w:rsidR="0038721C">
        <w:rPr>
          <w:rFonts w:ascii="Arial" w:hAnsi="Arial" w:cs="Arial"/>
          <w:i/>
          <w:sz w:val="22"/>
          <w:szCs w:val="22"/>
        </w:rPr>
        <w:t>trips per bike, per day</w:t>
      </w:r>
      <w:r w:rsidR="000C5C6D" w:rsidRPr="00590411">
        <w:rPr>
          <w:rFonts w:ascii="Arial" w:hAnsi="Arial" w:cs="Arial"/>
          <w:sz w:val="22"/>
          <w:szCs w:val="22"/>
        </w:rPr>
        <w:t>. For instance, the City of Paris (bordered by the Boulevard Peripherique) has a population of over 2.2m yet is the same size geographically as inner Adelaide with a population of only 380,500.</w:t>
      </w:r>
      <w:r w:rsidR="000C5C6D" w:rsidRPr="00590411">
        <w:rPr>
          <w:rStyle w:val="FootnoteReference"/>
          <w:rFonts w:ascii="Arial" w:hAnsi="Arial" w:cs="Arial"/>
          <w:sz w:val="22"/>
          <w:szCs w:val="22"/>
        </w:rPr>
        <w:footnoteReference w:id="3"/>
      </w:r>
      <w:r w:rsidR="000C5C6D" w:rsidRPr="00590411">
        <w:rPr>
          <w:rFonts w:ascii="Arial" w:hAnsi="Arial" w:cs="Arial"/>
          <w:sz w:val="22"/>
          <w:szCs w:val="22"/>
        </w:rPr>
        <w:t xml:space="preserve"> Thus for every 100 people that may live close to a docking station in a future Adelaide bike share program, there </w:t>
      </w:r>
      <w:r w:rsidR="00AA21C2">
        <w:rPr>
          <w:rFonts w:ascii="Arial" w:hAnsi="Arial" w:cs="Arial"/>
          <w:sz w:val="22"/>
          <w:szCs w:val="22"/>
        </w:rPr>
        <w:t>my be ~</w:t>
      </w:r>
      <w:r w:rsidR="000C5C6D" w:rsidRPr="00590411">
        <w:rPr>
          <w:rFonts w:ascii="Arial" w:hAnsi="Arial" w:cs="Arial"/>
          <w:sz w:val="22"/>
          <w:szCs w:val="22"/>
        </w:rPr>
        <w:t>800 living within the same proximity for the Paris bike share program. It is therefore important to recognise that Adelaide’s low density means it is unlikely to experience usage levels close to those of Paris</w:t>
      </w:r>
      <w:r w:rsidR="002478F9">
        <w:rPr>
          <w:rFonts w:ascii="Arial" w:hAnsi="Arial" w:cs="Arial"/>
          <w:sz w:val="22"/>
          <w:szCs w:val="22"/>
        </w:rPr>
        <w:t xml:space="preserve"> (for example)</w:t>
      </w:r>
      <w:r w:rsidR="000C5C6D" w:rsidRPr="00590411">
        <w:rPr>
          <w:rFonts w:ascii="Arial" w:hAnsi="Arial" w:cs="Arial"/>
          <w:sz w:val="22"/>
          <w:szCs w:val="22"/>
        </w:rPr>
        <w:t>, regardless of the quality of bicycles or other system design characteristics a future Adelaide bike share program may employ.</w:t>
      </w:r>
    </w:p>
    <w:p w14:paraId="3A6D6BB0" w14:textId="5C63A94B" w:rsidR="000C5C6D" w:rsidRPr="00590411" w:rsidRDefault="000C5C6D" w:rsidP="000C5C6D">
      <w:pPr>
        <w:spacing w:after="120"/>
        <w:rPr>
          <w:rFonts w:ascii="Arial" w:hAnsi="Arial" w:cs="Arial"/>
          <w:sz w:val="22"/>
          <w:szCs w:val="22"/>
        </w:rPr>
      </w:pPr>
      <w:r w:rsidRPr="00590411">
        <w:rPr>
          <w:rFonts w:ascii="Arial" w:hAnsi="Arial" w:cs="Arial"/>
          <w:sz w:val="22"/>
          <w:szCs w:val="22"/>
        </w:rPr>
        <w:t xml:space="preserve">The relatively low levels of traffic congestion in Adelaide, and ease of car parking also presents a significant barrier to bike share. In a study of why people in Brisbane do not use bike share, the </w:t>
      </w:r>
      <w:r w:rsidRPr="00590411">
        <w:rPr>
          <w:rFonts w:ascii="Arial" w:hAnsi="Arial" w:cs="Arial"/>
          <w:i/>
          <w:sz w:val="22"/>
          <w:szCs w:val="22"/>
        </w:rPr>
        <w:t xml:space="preserve">convenience of car use </w:t>
      </w:r>
      <w:r w:rsidRPr="00590411">
        <w:rPr>
          <w:rFonts w:ascii="Arial" w:hAnsi="Arial" w:cs="Arial"/>
          <w:sz w:val="22"/>
          <w:szCs w:val="22"/>
        </w:rPr>
        <w:t>emerged as</w:t>
      </w:r>
      <w:r w:rsidR="00AA21C2">
        <w:rPr>
          <w:rFonts w:ascii="Arial" w:hAnsi="Arial" w:cs="Arial"/>
          <w:sz w:val="22"/>
          <w:szCs w:val="22"/>
        </w:rPr>
        <w:t xml:space="preserve"> the most powerful barrier</w:t>
      </w:r>
      <w:r w:rsidRPr="00590411">
        <w:rPr>
          <w:rFonts w:ascii="Arial" w:hAnsi="Arial" w:cs="Arial"/>
          <w:sz w:val="22"/>
          <w:szCs w:val="22"/>
        </w:rPr>
        <w:t xml:space="preserve"> </w:t>
      </w:r>
      <w:r w:rsidR="002A4274">
        <w:rPr>
          <w:rFonts w:ascii="Arial" w:hAnsi="Arial" w:cs="Arial"/>
          <w:sz w:val="22"/>
          <w:szCs w:val="22"/>
        </w:rPr>
        <w:fldChar w:fldCharType="begin"/>
      </w:r>
      <w:r w:rsidR="002A4274">
        <w:rPr>
          <w:rFonts w:ascii="Arial" w:hAnsi="Arial" w:cs="Arial"/>
          <w:sz w:val="22"/>
          <w:szCs w:val="22"/>
        </w:rPr>
        <w:instrText xml:space="preserve"> ADDIN EN.CITE &lt;EndNote&gt;&lt;Cite&gt;&lt;Author&gt;Fishman&lt;/Author&gt;&lt;Year&gt;2014&lt;/Year&gt;&lt;RecNum&gt;1295&lt;/RecNum&gt;&lt;DisplayText&gt;(Fishman et al. 2014b)&lt;/DisplayText&gt;&lt;record&gt;&lt;rec-number&gt;1295&lt;/rec-number&gt;&lt;foreign-keys&gt;&lt;key app="EN" db-id="rsrf52t0qvv0fweve2lxt0xx2affst5rd29p" timestamp="1371451568"&gt;1295&lt;/key&gt;&lt;/foreign-keys&gt;&lt;ref-type name="Journal Article"&gt;17&lt;/ref-type&gt;&lt;contributors&gt;&lt;authors&gt;&lt;author&gt;Fishman, E.&lt;/author&gt;&lt;author&gt;Washington, S.&lt;/author&gt;&lt;author&gt;Haworth, N.&lt;/author&gt;&lt;author&gt;Mazzei, A.&lt;/author&gt;&lt;/authors&gt;&lt;/contributors&gt;&lt;titles&gt;&lt;title&gt;Barriers to bikesharing: an analysis from Melbourne and Brisbane&lt;/title&gt;&lt;secondary-title&gt;Journal of Transport Geography&lt;/secondary-title&gt;&lt;/titles&gt;&lt;periodical&gt;&lt;full-title&gt;Journal of Transport Geography&lt;/full-title&gt;&lt;/periodical&gt;&lt;dates&gt;&lt;year&gt;2014&lt;/year&gt;&lt;/dates&gt;&lt;urls&gt;&lt;related-urls&gt;&lt;url&gt;http://dx.doi.org/10.1016/j.jtrangeo.2014.08.005&lt;/url&gt;&lt;/related-urls&gt;&lt;/urls&gt;&lt;/record&gt;&lt;/Cite&gt;&lt;/EndNote&gt;</w:instrText>
      </w:r>
      <w:r w:rsidR="002A4274">
        <w:rPr>
          <w:rFonts w:ascii="Arial" w:hAnsi="Arial" w:cs="Arial"/>
          <w:sz w:val="22"/>
          <w:szCs w:val="22"/>
        </w:rPr>
        <w:fldChar w:fldCharType="separate"/>
      </w:r>
      <w:r w:rsidR="002A4274">
        <w:rPr>
          <w:rFonts w:ascii="Arial" w:hAnsi="Arial" w:cs="Arial"/>
          <w:noProof/>
          <w:sz w:val="22"/>
          <w:szCs w:val="22"/>
        </w:rPr>
        <w:t>(Fishman et al. 2014b)</w:t>
      </w:r>
      <w:r w:rsidR="002A4274">
        <w:rPr>
          <w:rFonts w:ascii="Arial" w:hAnsi="Arial" w:cs="Arial"/>
          <w:sz w:val="22"/>
          <w:szCs w:val="22"/>
        </w:rPr>
        <w:fldChar w:fldCharType="end"/>
      </w:r>
      <w:r w:rsidR="002478F9">
        <w:rPr>
          <w:rFonts w:ascii="Arial" w:hAnsi="Arial" w:cs="Arial"/>
          <w:sz w:val="22"/>
          <w:szCs w:val="22"/>
        </w:rPr>
        <w:t xml:space="preserve"> and Adelaide</w:t>
      </w:r>
      <w:r w:rsidR="00113E14">
        <w:rPr>
          <w:rFonts w:ascii="Arial" w:hAnsi="Arial" w:cs="Arial"/>
          <w:sz w:val="22"/>
          <w:szCs w:val="22"/>
        </w:rPr>
        <w:t>’s level of service for automobile use is broadly comparable to Brisbane’s.</w:t>
      </w:r>
    </w:p>
    <w:p w14:paraId="12C91555" w14:textId="67FA3C55" w:rsidR="000C5C6D" w:rsidRDefault="005B69FE" w:rsidP="000C5C6D">
      <w:pPr>
        <w:spacing w:after="120"/>
        <w:rPr>
          <w:rFonts w:ascii="Arial" w:hAnsi="Arial" w:cs="Arial"/>
          <w:sz w:val="22"/>
          <w:szCs w:val="22"/>
        </w:rPr>
      </w:pPr>
      <w:r>
        <w:rPr>
          <w:rFonts w:ascii="Arial" w:hAnsi="Arial" w:cs="Arial"/>
          <w:sz w:val="22"/>
          <w:szCs w:val="22"/>
        </w:rPr>
        <w:t xml:space="preserve">Mandatory helmet legislation is also noted as a barrier to bike share </w:t>
      </w:r>
      <w:r w:rsidR="002A4274">
        <w:rPr>
          <w:rFonts w:ascii="Arial" w:hAnsi="Arial" w:cs="Arial"/>
          <w:sz w:val="22"/>
          <w:szCs w:val="22"/>
        </w:rPr>
        <w:fldChar w:fldCharType="begin"/>
      </w:r>
      <w:r w:rsidR="002A4274">
        <w:rPr>
          <w:rFonts w:ascii="Arial" w:hAnsi="Arial" w:cs="Arial"/>
          <w:sz w:val="22"/>
          <w:szCs w:val="22"/>
        </w:rPr>
        <w:instrText xml:space="preserve"> ADDIN EN.CITE &lt;EndNote&gt;&lt;Cite&gt;&lt;Author&gt;Fishman&lt;/Author&gt;&lt;Year&gt;2016&lt;/Year&gt;&lt;RecNum&gt;2903&lt;/RecNum&gt;&lt;DisplayText&gt;(Fishman and Schepers 2016)&lt;/DisplayText&gt;&lt;record&gt;&lt;rec-number&gt;2903&lt;/rec-number&gt;&lt;foreign-keys&gt;&lt;key app="EN" db-id="rsrf52t0qvv0fweve2lxt0xx2affst5rd29p" timestamp="1454289767"&gt;2903&lt;/key&gt;&lt;/foreign-keys&gt;&lt;ref-type name="Journal Article"&gt;17&lt;/ref-type&gt;&lt;contributors&gt;&lt;authors&gt;&lt;author&gt;Fishman, E.&lt;/author&gt;&lt;author&gt;Schepers, P.&lt;/author&gt;&lt;/authors&gt;&lt;/contributors&gt;&lt;titles&gt;&lt;title&gt;Global bike share: What the data tells us about road safety&lt;/title&gt;&lt;secondary-title&gt;Journal of Safety Research&lt;/secondary-title&gt;&lt;/titles&gt;&lt;periodical&gt;&lt;full-title&gt;Journal of Safety Research&lt;/full-title&gt;&lt;/periodical&gt;&lt;pages&gt;41-45&lt;/pages&gt;&lt;volume&gt;56&lt;/volume&gt;&lt;dates&gt;&lt;year&gt;2016&lt;/year&gt;&lt;/dates&gt;&lt;isbn&gt;0022-4375&lt;/isbn&gt;&lt;urls&gt;&lt;/urls&gt;&lt;/record&gt;&lt;/Cite&gt;&lt;/EndNote&gt;</w:instrText>
      </w:r>
      <w:r w:rsidR="002A4274">
        <w:rPr>
          <w:rFonts w:ascii="Arial" w:hAnsi="Arial" w:cs="Arial"/>
          <w:sz w:val="22"/>
          <w:szCs w:val="22"/>
        </w:rPr>
        <w:fldChar w:fldCharType="separate"/>
      </w:r>
      <w:r w:rsidR="002A4274">
        <w:rPr>
          <w:rFonts w:ascii="Arial" w:hAnsi="Arial" w:cs="Arial"/>
          <w:noProof/>
          <w:sz w:val="22"/>
          <w:szCs w:val="22"/>
        </w:rPr>
        <w:t>(Fishman and Schepers 2016)</w:t>
      </w:r>
      <w:r w:rsidR="002A4274">
        <w:rPr>
          <w:rFonts w:ascii="Arial" w:hAnsi="Arial" w:cs="Arial"/>
          <w:sz w:val="22"/>
          <w:szCs w:val="22"/>
        </w:rPr>
        <w:fldChar w:fldCharType="end"/>
      </w:r>
      <w:r w:rsidR="00554A6A">
        <w:rPr>
          <w:rFonts w:ascii="Arial" w:hAnsi="Arial" w:cs="Arial"/>
          <w:sz w:val="22"/>
          <w:szCs w:val="22"/>
        </w:rPr>
        <w:t xml:space="preserve">, and a mitigation strategy is suggested in the Section 3.2 below. </w:t>
      </w:r>
      <w:r w:rsidR="000C5C6D" w:rsidRPr="00590411">
        <w:rPr>
          <w:rFonts w:ascii="Arial" w:hAnsi="Arial" w:cs="Arial"/>
          <w:sz w:val="22"/>
          <w:szCs w:val="22"/>
        </w:rPr>
        <w:t>Finally, a cultural resistance to alternative modes of travel may exist in Adelaide. Adelaide, like other Australian cities, has a very high level of car use</w:t>
      </w:r>
      <w:r w:rsidR="002C0F35">
        <w:rPr>
          <w:rFonts w:ascii="Arial" w:hAnsi="Arial" w:cs="Arial"/>
          <w:sz w:val="22"/>
          <w:szCs w:val="22"/>
        </w:rPr>
        <w:t xml:space="preserve"> </w:t>
      </w:r>
      <w:r w:rsidR="002A4274">
        <w:rPr>
          <w:rFonts w:ascii="Arial" w:hAnsi="Arial" w:cs="Arial"/>
          <w:sz w:val="22"/>
          <w:szCs w:val="22"/>
        </w:rPr>
        <w:fldChar w:fldCharType="begin"/>
      </w:r>
      <w:r w:rsidR="002A4274">
        <w:rPr>
          <w:rFonts w:ascii="Arial" w:hAnsi="Arial" w:cs="Arial"/>
          <w:sz w:val="22"/>
          <w:szCs w:val="22"/>
        </w:rPr>
        <w:instrText xml:space="preserve"> ADDIN EN.CITE &lt;EndNote&gt;&lt;Cite&gt;&lt;Author&gt;Australian Bureau of Statistics&lt;/Author&gt;&lt;Year&gt;2012&lt;/Year&gt;&lt;RecNum&gt;1269&lt;/RecNum&gt;&lt;DisplayText&gt;(Australian Bureau of Statistics 2012)&lt;/DisplayText&gt;&lt;record&gt;&lt;rec-number&gt;1269&lt;/rec-number&gt;&lt;foreign-keys&gt;&lt;key app="EN" db-id="rsrf52t0qvv0fweve2lxt0xx2affst5rd29p" timestamp="1355703942"&gt;1269&lt;/key&gt;&lt;/foreign-keys&gt;&lt;ref-type name="Government Document"&gt;46&lt;/ref-type&gt;&lt;contributors&gt;&lt;authors&gt;&lt;author&gt;Australian Bureau of Statistics,&lt;/author&gt;&lt;/authors&gt;&lt;/contributors&gt;&lt;titles&gt;&lt;title&gt;Census 2011&lt;/title&gt;&lt;/titles&gt;&lt;dates&gt;&lt;year&gt;2012&lt;/year&gt;&lt;/dates&gt;&lt;pub-location&gt;Canberra&lt;/pub-location&gt;&lt;publisher&gt;Australian Government&lt;/publisher&gt;&lt;urls&gt;&lt;/urls&gt;&lt;/record&gt;&lt;/Cite&gt;&lt;/EndNote&gt;</w:instrText>
      </w:r>
      <w:r w:rsidR="002A4274">
        <w:rPr>
          <w:rFonts w:ascii="Arial" w:hAnsi="Arial" w:cs="Arial"/>
          <w:sz w:val="22"/>
          <w:szCs w:val="22"/>
        </w:rPr>
        <w:fldChar w:fldCharType="separate"/>
      </w:r>
      <w:r w:rsidR="002A4274">
        <w:rPr>
          <w:rFonts w:ascii="Arial" w:hAnsi="Arial" w:cs="Arial"/>
          <w:noProof/>
          <w:sz w:val="22"/>
          <w:szCs w:val="22"/>
        </w:rPr>
        <w:t>(Australian Bureau of Statistics 2012)</w:t>
      </w:r>
      <w:r w:rsidR="002A4274">
        <w:rPr>
          <w:rFonts w:ascii="Arial" w:hAnsi="Arial" w:cs="Arial"/>
          <w:sz w:val="22"/>
          <w:szCs w:val="22"/>
        </w:rPr>
        <w:fldChar w:fldCharType="end"/>
      </w:r>
      <w:r w:rsidR="000C5C6D" w:rsidRPr="00590411">
        <w:rPr>
          <w:rFonts w:ascii="Arial" w:hAnsi="Arial" w:cs="Arial"/>
          <w:sz w:val="22"/>
          <w:szCs w:val="22"/>
        </w:rPr>
        <w:t xml:space="preserve">, and this has been present for several decades. For a large proportion of the Adelaide population, the car features as a central component of their day-to-day experience. The social and economic investment in car based lifestyles (e.g. where people live, work and housing type) can be very difficult to change, and there will be a significant proportion of the population that will resist using bike share, even in cases in which it offers a time or economically competitive alternative. Amplifying this resistance to alternatives to car use is the fact that many people have developed a strong emotional attachment </w:t>
      </w:r>
      <w:r w:rsidR="00F01C7D">
        <w:rPr>
          <w:rFonts w:ascii="Arial" w:hAnsi="Arial" w:cs="Arial"/>
          <w:sz w:val="22"/>
          <w:szCs w:val="22"/>
        </w:rPr>
        <w:t xml:space="preserve">in terms of </w:t>
      </w:r>
      <w:r w:rsidR="000C5C6D" w:rsidRPr="00590411">
        <w:rPr>
          <w:rFonts w:ascii="Arial" w:hAnsi="Arial" w:cs="Arial"/>
          <w:sz w:val="22"/>
          <w:szCs w:val="22"/>
        </w:rPr>
        <w:t xml:space="preserve">feelings of independence and privacy when inside their car </w:t>
      </w:r>
      <w:r w:rsidR="002A4274">
        <w:rPr>
          <w:rFonts w:ascii="Arial" w:hAnsi="Arial" w:cs="Arial"/>
          <w:sz w:val="22"/>
          <w:szCs w:val="22"/>
        </w:rPr>
        <w:fldChar w:fldCharType="begin"/>
      </w:r>
      <w:r w:rsidR="002A4274">
        <w:rPr>
          <w:rFonts w:ascii="Arial" w:hAnsi="Arial" w:cs="Arial"/>
          <w:sz w:val="22"/>
          <w:szCs w:val="22"/>
        </w:rPr>
        <w:instrText xml:space="preserve"> ADDIN EN.CITE &lt;EndNote&gt;&lt;Cite&gt;&lt;Author&gt;Kent&lt;/Author&gt;&lt;Year&gt;2014&lt;/Year&gt;&lt;RecNum&gt;1711&lt;/RecNum&gt;&lt;DisplayText&gt;(Kent 2014)&lt;/DisplayText&gt;&lt;record&gt;&lt;rec-number&gt;1711&lt;/rec-number&gt;&lt;foreign-keys&gt;&lt;key app="EN" db-id="rsrf52t0qvv0fweve2lxt0xx2affst5rd29p" timestamp="1407151664"&gt;1711&lt;/key&gt;&lt;/foreign-keys&gt;&lt;ref-type name="Journal Article"&gt;17&lt;/ref-type&gt;&lt;contributors&gt;&lt;authors&gt;&lt;author&gt;Kent, Jennifer L.&lt;/author&gt;&lt;/authors&gt;&lt;/contributors&gt;&lt;titles&gt;&lt;title&gt;Driving to save time or saving time to drive? The enduring appeal of the private car&lt;/title&gt;&lt;secondary-title&gt;Transportation Research Part A: Policy and Practice&lt;/secondary-title&gt;&lt;/titles&gt;&lt;periodical&gt;&lt;full-title&gt;Transportation Research Part A: Policy and Practice&lt;/full-title&gt;&lt;/periodical&gt;&lt;pages&gt;103-115&lt;/pages&gt;&lt;volume&gt;65&lt;/volume&gt;&lt;number&gt;0&lt;/number&gt;&lt;keywords&gt;&lt;keyword&gt;Automobility&lt;/keyword&gt;&lt;keyword&gt;Cycling&lt;/keyword&gt;&lt;keyword&gt;Public transport&lt;/keyword&gt;&lt;keyword&gt;Car use&lt;/keyword&gt;&lt;keyword&gt;Time&lt;/keyword&gt;&lt;keyword&gt;Sydney&lt;/keyword&gt;&lt;/keywords&gt;&lt;dates&gt;&lt;year&gt;2014&lt;/year&gt;&lt;pub-dates&gt;&lt;date&gt;7//&lt;/date&gt;&lt;/pub-dates&gt;&lt;/dates&gt;&lt;isbn&gt;0965-8564&lt;/isbn&gt;&lt;urls&gt;&lt;related-urls&gt;&lt;url&gt;http://www.sciencedirect.com/science/article/pii/S0965856414000962&lt;/url&gt;&lt;/related-urls&gt;&lt;/urls&gt;&lt;electronic-resource-num&gt;http://dx.doi.org/10.1016/j.tra.2014.04.009&lt;/electronic-resource-num&gt;&lt;/record&gt;&lt;/Cite&gt;&lt;/EndNote&gt;</w:instrText>
      </w:r>
      <w:r w:rsidR="002A4274">
        <w:rPr>
          <w:rFonts w:ascii="Arial" w:hAnsi="Arial" w:cs="Arial"/>
          <w:sz w:val="22"/>
          <w:szCs w:val="22"/>
        </w:rPr>
        <w:fldChar w:fldCharType="separate"/>
      </w:r>
      <w:r w:rsidR="002A4274">
        <w:rPr>
          <w:rFonts w:ascii="Arial" w:hAnsi="Arial" w:cs="Arial"/>
          <w:noProof/>
          <w:sz w:val="22"/>
          <w:szCs w:val="22"/>
        </w:rPr>
        <w:t>(Kent 2014)</w:t>
      </w:r>
      <w:r w:rsidR="002A4274">
        <w:rPr>
          <w:rFonts w:ascii="Arial" w:hAnsi="Arial" w:cs="Arial"/>
          <w:sz w:val="22"/>
          <w:szCs w:val="22"/>
        </w:rPr>
        <w:fldChar w:fldCharType="end"/>
      </w:r>
      <w:r w:rsidR="000C5C6D" w:rsidRPr="00590411">
        <w:rPr>
          <w:rFonts w:ascii="Arial" w:hAnsi="Arial" w:cs="Arial"/>
          <w:sz w:val="22"/>
          <w:szCs w:val="22"/>
        </w:rPr>
        <w:t>.</w:t>
      </w:r>
    </w:p>
    <w:p w14:paraId="474421EA" w14:textId="49BDB843" w:rsidR="00957E91" w:rsidRPr="00590411" w:rsidRDefault="00957E91" w:rsidP="000C5C6D">
      <w:pPr>
        <w:spacing w:after="120"/>
        <w:rPr>
          <w:rFonts w:ascii="Arial" w:hAnsi="Arial" w:cs="Arial"/>
          <w:sz w:val="22"/>
          <w:szCs w:val="22"/>
        </w:rPr>
      </w:pPr>
      <w:r>
        <w:rPr>
          <w:rFonts w:ascii="Arial" w:hAnsi="Arial" w:cs="Arial"/>
          <w:sz w:val="22"/>
          <w:szCs w:val="22"/>
        </w:rPr>
        <w:t>A lack of protected bicycle infrastructure is a key barrier to the uptake of cycling and non cyclists (which is the market bike share is principally aimed at) are the most sensitive to riding environments that involve cycling in mixed traffic</w:t>
      </w:r>
      <w:r w:rsidR="00C06DDF">
        <w:rPr>
          <w:rFonts w:ascii="Arial" w:hAnsi="Arial" w:cs="Arial"/>
          <w:sz w:val="22"/>
          <w:szCs w:val="22"/>
        </w:rPr>
        <w:t xml:space="preserve"> </w:t>
      </w:r>
      <w:r w:rsidR="002A4274">
        <w:rPr>
          <w:rFonts w:ascii="Arial" w:hAnsi="Arial" w:cs="Arial"/>
          <w:sz w:val="22"/>
          <w:szCs w:val="22"/>
        </w:rPr>
        <w:fldChar w:fldCharType="begin"/>
      </w:r>
      <w:r w:rsidR="002A4274">
        <w:rPr>
          <w:rFonts w:ascii="Arial" w:hAnsi="Arial" w:cs="Arial"/>
          <w:sz w:val="22"/>
          <w:szCs w:val="22"/>
        </w:rPr>
        <w:instrText xml:space="preserve"> ADDIN EN.CITE &lt;EndNote&gt;&lt;Cite&gt;&lt;Author&gt;Fishman&lt;/Author&gt;&lt;Year&gt;2016&lt;/Year&gt;&lt;RecNum&gt;2903&lt;/RecNum&gt;&lt;DisplayText&gt;(Fishman and Schepers 2016)&lt;/DisplayText&gt;&lt;record&gt;&lt;rec-number&gt;2903&lt;/rec-number&gt;&lt;foreign-keys&gt;&lt;key app="EN" db-id="rsrf52t0qvv0fweve2lxt0xx2affst5rd29p" timestamp="1454289767"&gt;2903&lt;/key&gt;&lt;/foreign-keys&gt;&lt;ref-type name="Journal Article"&gt;17&lt;/ref-type&gt;&lt;contributors&gt;&lt;authors&gt;&lt;author&gt;Fishman, E.&lt;/author&gt;&lt;author&gt;Schepers, P.&lt;/author&gt;&lt;/authors&gt;&lt;/contributors&gt;&lt;titles&gt;&lt;title&gt;Global bike share: What the data tells us about road safety&lt;/title&gt;&lt;secondary-title&gt;Journal of Safety Research&lt;/secondary-title&gt;&lt;/titles&gt;&lt;periodical&gt;&lt;full-title&gt;Journal of Safety Research&lt;/full-title&gt;&lt;/periodical&gt;&lt;pages&gt;41-45&lt;/pages&gt;&lt;volume&gt;56&lt;/volume&gt;&lt;dates&gt;&lt;year&gt;2016&lt;/year&gt;&lt;/dates&gt;&lt;isbn&gt;0022-4375&lt;/isbn&gt;&lt;urls&gt;&lt;/urls&gt;&lt;/record&gt;&lt;/Cite&gt;&lt;/EndNote&gt;</w:instrText>
      </w:r>
      <w:r w:rsidR="002A4274">
        <w:rPr>
          <w:rFonts w:ascii="Arial" w:hAnsi="Arial" w:cs="Arial"/>
          <w:sz w:val="22"/>
          <w:szCs w:val="22"/>
        </w:rPr>
        <w:fldChar w:fldCharType="separate"/>
      </w:r>
      <w:r w:rsidR="002A4274">
        <w:rPr>
          <w:rFonts w:ascii="Arial" w:hAnsi="Arial" w:cs="Arial"/>
          <w:noProof/>
          <w:sz w:val="22"/>
          <w:szCs w:val="22"/>
        </w:rPr>
        <w:t>(Fishman and Schepers 2016)</w:t>
      </w:r>
      <w:r w:rsidR="002A4274">
        <w:rPr>
          <w:rFonts w:ascii="Arial" w:hAnsi="Arial" w:cs="Arial"/>
          <w:sz w:val="22"/>
          <w:szCs w:val="22"/>
        </w:rPr>
        <w:fldChar w:fldCharType="end"/>
      </w:r>
      <w:r w:rsidR="00C06DDF">
        <w:rPr>
          <w:rFonts w:ascii="Arial" w:hAnsi="Arial" w:cs="Arial"/>
          <w:sz w:val="22"/>
          <w:szCs w:val="22"/>
        </w:rPr>
        <w:t>.</w:t>
      </w:r>
    </w:p>
    <w:p w14:paraId="1BD5E527" w14:textId="3A2397D4" w:rsidR="000C5C6D" w:rsidRPr="00590411" w:rsidRDefault="000C5C6D" w:rsidP="000C5C6D">
      <w:pPr>
        <w:rPr>
          <w:rFonts w:ascii="Arial" w:hAnsi="Arial" w:cs="Arial"/>
          <w:sz w:val="22"/>
          <w:szCs w:val="22"/>
        </w:rPr>
      </w:pPr>
      <w:r w:rsidRPr="00590411">
        <w:rPr>
          <w:rFonts w:ascii="Arial" w:hAnsi="Arial" w:cs="Arial"/>
          <w:sz w:val="22"/>
          <w:szCs w:val="22"/>
        </w:rPr>
        <w:t>The barriers presented above</w:t>
      </w:r>
      <w:r w:rsidR="001A6FC1">
        <w:rPr>
          <w:rFonts w:ascii="Arial" w:hAnsi="Arial" w:cs="Arial"/>
          <w:sz w:val="22"/>
          <w:szCs w:val="22"/>
        </w:rPr>
        <w:t xml:space="preserve"> represent some of the more substantive barriers to bike share, that are unlikely to change in the short term (2 – 5 years). In the case of density, the time scale for substantial change should be measured in decades rather than years </w:t>
      </w:r>
      <w:r w:rsidR="002A4274">
        <w:rPr>
          <w:rFonts w:ascii="Arial" w:hAnsi="Arial" w:cs="Arial"/>
          <w:sz w:val="22"/>
          <w:szCs w:val="22"/>
        </w:rPr>
        <w:fldChar w:fldCharType="begin"/>
      </w:r>
      <w:r w:rsidR="002A4274">
        <w:rPr>
          <w:rFonts w:ascii="Arial" w:hAnsi="Arial" w:cs="Arial"/>
          <w:sz w:val="22"/>
          <w:szCs w:val="22"/>
        </w:rPr>
        <w:instrText xml:space="preserve"> ADDIN EN.CITE &lt;EndNote&gt;&lt;Cite&gt;&lt;Author&gt;Hirsch&lt;/Author&gt;&lt;Year&gt;2005&lt;/Year&gt;&lt;RecNum&gt;850&lt;/RecNum&gt;&lt;DisplayText&gt;(Hirsch et al. 2005)&lt;/DisplayText&gt;&lt;record&gt;&lt;rec-number&gt;850&lt;/rec-number&gt;&lt;foreign-keys&gt;&lt;key app="EN" db-id="rsrf52t0qvv0fweve2lxt0xx2affst5rd29p" timestamp="1308480871"&gt;850&lt;/key&gt;&lt;/foreign-keys&gt;&lt;ref-type name="Report"&gt;27&lt;/ref-type&gt;&lt;contributors&gt;&lt;authors&gt;&lt;author&gt;Hirsch, R.&lt;/author&gt;&lt;author&gt;Bezdek, R.&lt;/author&gt;&lt;author&gt;Wendling, R.&lt;/author&gt;&lt;/authors&gt;&lt;/contributors&gt;&lt;titles&gt;&lt;title&gt;Peaking of work oil production: Impacts, mitigation, and risk management&lt;/title&gt;&lt;/titles&gt;&lt;dates&gt;&lt;year&gt;2005&lt;/year&gt;&lt;/dates&gt;&lt;publisher&gt;United States Department of Energy&lt;/publisher&gt;&lt;urls&gt;&lt;/urls&gt;&lt;/record&gt;&lt;/Cite&gt;&lt;/EndNote&gt;</w:instrText>
      </w:r>
      <w:r w:rsidR="002A4274">
        <w:rPr>
          <w:rFonts w:ascii="Arial" w:hAnsi="Arial" w:cs="Arial"/>
          <w:sz w:val="22"/>
          <w:szCs w:val="22"/>
        </w:rPr>
        <w:fldChar w:fldCharType="separate"/>
      </w:r>
      <w:r w:rsidR="002A4274">
        <w:rPr>
          <w:rFonts w:ascii="Arial" w:hAnsi="Arial" w:cs="Arial"/>
          <w:noProof/>
          <w:sz w:val="22"/>
          <w:szCs w:val="22"/>
        </w:rPr>
        <w:t>(Hirsch et al. 2005)</w:t>
      </w:r>
      <w:r w:rsidR="002A4274">
        <w:rPr>
          <w:rFonts w:ascii="Arial" w:hAnsi="Arial" w:cs="Arial"/>
          <w:sz w:val="22"/>
          <w:szCs w:val="22"/>
        </w:rPr>
        <w:fldChar w:fldCharType="end"/>
      </w:r>
      <w:r w:rsidR="00C06DDF" w:rsidRPr="00C06DDF">
        <w:rPr>
          <w:rFonts w:ascii="Arial" w:hAnsi="Arial" w:cs="Arial"/>
          <w:sz w:val="22"/>
          <w:szCs w:val="22"/>
        </w:rPr>
        <w:t>.</w:t>
      </w:r>
      <w:r w:rsidR="001A6FC1">
        <w:rPr>
          <w:rFonts w:ascii="Arial" w:hAnsi="Arial" w:cs="Arial"/>
          <w:sz w:val="22"/>
          <w:szCs w:val="22"/>
        </w:rPr>
        <w:t xml:space="preserve"> </w:t>
      </w:r>
      <w:r w:rsidR="00EB05D7">
        <w:rPr>
          <w:rFonts w:ascii="Arial" w:hAnsi="Arial" w:cs="Arial"/>
          <w:sz w:val="22"/>
          <w:szCs w:val="22"/>
        </w:rPr>
        <w:t xml:space="preserve">Many </w:t>
      </w:r>
      <w:r w:rsidR="00B243E7">
        <w:rPr>
          <w:rFonts w:ascii="Arial" w:hAnsi="Arial" w:cs="Arial"/>
          <w:sz w:val="22"/>
          <w:szCs w:val="22"/>
        </w:rPr>
        <w:t>of the other potential barriers to bike share, such as lack o</w:t>
      </w:r>
      <w:r w:rsidR="008C2DBE">
        <w:rPr>
          <w:rFonts w:ascii="Arial" w:hAnsi="Arial" w:cs="Arial"/>
          <w:sz w:val="22"/>
          <w:szCs w:val="22"/>
        </w:rPr>
        <w:t xml:space="preserve">f awareness and </w:t>
      </w:r>
      <w:r w:rsidR="00B243E7">
        <w:rPr>
          <w:rFonts w:ascii="Arial" w:hAnsi="Arial" w:cs="Arial"/>
          <w:sz w:val="22"/>
          <w:szCs w:val="22"/>
        </w:rPr>
        <w:t xml:space="preserve">lengthy sign up procedures are system design features that </w:t>
      </w:r>
      <w:r w:rsidR="008C2DBE">
        <w:rPr>
          <w:rFonts w:ascii="Arial" w:hAnsi="Arial" w:cs="Arial"/>
          <w:sz w:val="22"/>
          <w:szCs w:val="22"/>
        </w:rPr>
        <w:t xml:space="preserve">are </w:t>
      </w:r>
      <w:r w:rsidR="00B243E7">
        <w:rPr>
          <w:rFonts w:ascii="Arial" w:hAnsi="Arial" w:cs="Arial"/>
          <w:sz w:val="22"/>
          <w:szCs w:val="22"/>
        </w:rPr>
        <w:t xml:space="preserve">within the control of the bike share operator. </w:t>
      </w:r>
      <w:r w:rsidR="002A5C28">
        <w:rPr>
          <w:rFonts w:ascii="Arial" w:hAnsi="Arial" w:cs="Arial"/>
          <w:sz w:val="22"/>
          <w:szCs w:val="22"/>
        </w:rPr>
        <w:t>W</w:t>
      </w:r>
      <w:r w:rsidRPr="00590411">
        <w:rPr>
          <w:rFonts w:ascii="Arial" w:hAnsi="Arial" w:cs="Arial"/>
          <w:sz w:val="22"/>
          <w:szCs w:val="22"/>
        </w:rPr>
        <w:t xml:space="preserve">hilst they will undoubtedly supress bike share usage, there are important steps Adelaide </w:t>
      </w:r>
      <w:r w:rsidR="002A5C28">
        <w:rPr>
          <w:rFonts w:ascii="Arial" w:hAnsi="Arial" w:cs="Arial"/>
          <w:sz w:val="22"/>
          <w:szCs w:val="22"/>
        </w:rPr>
        <w:t>is</w:t>
      </w:r>
      <w:r w:rsidRPr="00590411">
        <w:rPr>
          <w:rFonts w:ascii="Arial" w:hAnsi="Arial" w:cs="Arial"/>
          <w:sz w:val="22"/>
          <w:szCs w:val="22"/>
        </w:rPr>
        <w:t xml:space="preserve"> able to take to mitigate against them, as described below. </w:t>
      </w:r>
      <w:r w:rsidR="00CC3956">
        <w:rPr>
          <w:rFonts w:ascii="Arial" w:hAnsi="Arial" w:cs="Arial"/>
          <w:sz w:val="22"/>
          <w:szCs w:val="22"/>
        </w:rPr>
        <w:t>Both the barriers and (potential) facilitators to bike share use in Adelaide have been distilled and illustrated in Figure 1.</w:t>
      </w:r>
    </w:p>
    <w:p w14:paraId="77C4C628" w14:textId="77777777" w:rsidR="000C5C6D" w:rsidRPr="00590411" w:rsidRDefault="000C5C6D" w:rsidP="000C5C6D">
      <w:pPr>
        <w:rPr>
          <w:rFonts w:ascii="Arial" w:hAnsi="Arial" w:cs="Arial"/>
          <w:sz w:val="22"/>
          <w:szCs w:val="22"/>
        </w:rPr>
      </w:pPr>
    </w:p>
    <w:p w14:paraId="52F2E730" w14:textId="77777777" w:rsidR="000C5C6D" w:rsidRPr="00590411" w:rsidRDefault="000C5C6D" w:rsidP="00881B97">
      <w:pPr>
        <w:pStyle w:val="H2MV"/>
        <w:spacing w:after="200"/>
        <w:ind w:left="425" w:hanging="431"/>
        <w:rPr>
          <w:rFonts w:ascii="Arial" w:hAnsi="Arial" w:cs="Arial"/>
          <w:b/>
        </w:rPr>
      </w:pPr>
      <w:r w:rsidRPr="00590411">
        <w:rPr>
          <w:rFonts w:ascii="Arial" w:hAnsi="Arial" w:cs="Arial"/>
          <w:b/>
        </w:rPr>
        <w:t>Bike share facilitators</w:t>
      </w:r>
      <w:r w:rsidR="007C0972">
        <w:rPr>
          <w:rFonts w:ascii="Arial" w:hAnsi="Arial" w:cs="Arial"/>
          <w:b/>
        </w:rPr>
        <w:t>: recommendations for Adelaide</w:t>
      </w:r>
    </w:p>
    <w:p w14:paraId="4B9C039D" w14:textId="0F68F048" w:rsidR="000C5C6D" w:rsidRPr="00590411" w:rsidRDefault="00254F6E" w:rsidP="000C5C6D">
      <w:pPr>
        <w:spacing w:after="120"/>
        <w:rPr>
          <w:rFonts w:ascii="Arial" w:hAnsi="Arial" w:cs="Arial"/>
          <w:sz w:val="22"/>
          <w:szCs w:val="22"/>
        </w:rPr>
      </w:pPr>
      <w:r>
        <w:rPr>
          <w:rFonts w:ascii="Arial" w:hAnsi="Arial" w:cs="Arial"/>
          <w:sz w:val="22"/>
          <w:szCs w:val="22"/>
        </w:rPr>
        <w:t xml:space="preserve">The review of the bike share literature undertaken as part of this project identified a number of factors known to increase bike share use. Those listed in this section should be </w:t>
      </w:r>
      <w:r w:rsidR="000C5C6D" w:rsidRPr="00590411">
        <w:rPr>
          <w:rFonts w:ascii="Arial" w:hAnsi="Arial" w:cs="Arial"/>
          <w:sz w:val="22"/>
          <w:szCs w:val="22"/>
        </w:rPr>
        <w:t xml:space="preserve">seen as </w:t>
      </w:r>
      <w:r w:rsidR="000C5C6D" w:rsidRPr="00590411">
        <w:rPr>
          <w:rFonts w:ascii="Arial" w:hAnsi="Arial" w:cs="Arial"/>
          <w:i/>
          <w:sz w:val="22"/>
          <w:szCs w:val="22"/>
        </w:rPr>
        <w:t>potential</w:t>
      </w:r>
      <w:r w:rsidR="000C5C6D" w:rsidRPr="00590411">
        <w:rPr>
          <w:rFonts w:ascii="Arial" w:hAnsi="Arial" w:cs="Arial"/>
          <w:sz w:val="22"/>
          <w:szCs w:val="22"/>
        </w:rPr>
        <w:t xml:space="preserve"> factors supporting bike share use in Adelaide. They do not currently form part of the transport environment in Adelaide, but rather, present the recommended preconditions for a successful bike share program</w:t>
      </w:r>
      <w:r w:rsidR="00C9748A">
        <w:rPr>
          <w:rFonts w:ascii="Arial" w:hAnsi="Arial" w:cs="Arial"/>
          <w:sz w:val="22"/>
          <w:szCs w:val="22"/>
        </w:rPr>
        <w:t xml:space="preserve">, based on the findings from </w:t>
      </w:r>
      <w:r w:rsidR="00C9748A" w:rsidRPr="00C9748A">
        <w:rPr>
          <w:rFonts w:ascii="Arial" w:hAnsi="Arial" w:cs="Arial"/>
          <w:sz w:val="22"/>
          <w:szCs w:val="22"/>
        </w:rPr>
        <w:t>empirical</w:t>
      </w:r>
      <w:r w:rsidR="00C9748A">
        <w:rPr>
          <w:rFonts w:ascii="Arial" w:hAnsi="Arial" w:cs="Arial"/>
          <w:sz w:val="22"/>
          <w:szCs w:val="22"/>
        </w:rPr>
        <w:t xml:space="preserve"> data collection on the determinants of bike share membership </w:t>
      </w:r>
      <w:r w:rsidR="002A4274">
        <w:rPr>
          <w:rFonts w:ascii="Arial" w:hAnsi="Arial" w:cs="Arial"/>
          <w:sz w:val="22"/>
          <w:szCs w:val="22"/>
        </w:rPr>
        <w:fldChar w:fldCharType="begin">
          <w:fldData xml:space="preserve">PEVuZE5vdGU+PENpdGU+PEF1dGhvcj5GaXNobWFuPC9BdXRob3I+PFllYXI+MjAxMjwvWWVhcj48
UmVjTnVtPjExMTM8L1JlY051bT48RGlzcGxheVRleHQ+KEZpc2htYW4gZXQgYWwuIDIwMTJhLCBG
aXNobWFuIGV0IGFsLiAyMDE1Yyk8L0Rpc3BsYXlUZXh0PjxyZWNvcmQ+PHJlYy1udW1iZXI+MTEx
MzwvcmVjLW51bWJlcj48Zm9yZWlnbi1rZXlzPjxrZXkgYXBwPSJFTiIgZGItaWQ9InJzcmY1MnQw
cXZ2MGZ3ZXZlMmx4dDB4eDJhZmZzdDVyZDI5cCIgdGltZXN0YW1wPSIxMzM1OTQ1MjIxIj4xMTEz
PC9rZXk+PC9mb3JlaWduLWtleXM+PHJlZi10eXBlIG5hbWU9IkpvdXJuYWwgQXJ0aWNsZSI+MTc8
L3JlZi10eXBlPjxjb250cmlidXRvcnM+PGF1dGhvcnM+PGF1dGhvcj5GaXNobWFuLCBFLjwvYXV0
aG9yPjxhdXRob3I+V2FzaGluZ3RvbiwgUy48L2F1dGhvcj48YXV0aG9yPkhhd29ydGgsIE4uPC9h
dXRob3I+PC9hdXRob3JzPjwvY29udHJpYnV0b3JzPjx0aXRsZXM+PHRpdGxlPkJhcnJpZXJzIGFu
ZCBGYWNpbGl0YXRvcnMgdG8gUHVibGljIEJpY3ljbGUgU2NoZW1lIFVzZTogQSBRdWFsaXRhdGl2
ZSBBcHByb2FjaDwvdGl0bGU+PHNlY29uZGFyeS10aXRsZT5UcmFuc3BvcnRhdGlvbiBSZXNlYXJj
aCBQYXJ0IEYtVHJhZmZpYyBQc3ljaG9sb2d5IGFuZCBCZWhhdmlvdXIgPC9zZWNvbmRhcnktdGl0
bGU+PC90aXRsZXM+PHBlcmlvZGljYWw+PGZ1bGwtdGl0bGU+VHJhbnNwb3J0YXRpb24gUmVzZWFy
Y2ggUGFydCBGLVRyYWZmaWMgUHN5Y2hvbG9neSBhbmQgQmVoYXZpb3VyPC9mdWxsLXRpdGxlPjxh
YmJyLTE+VHJhbnNwb3J0IFJlcyBGLVRyYWY8L2FiYnItMT48L3BlcmlvZGljYWw+PHBhZ2VzPjY4
Ni02OTg8L3BhZ2VzPjx2b2x1bWU+MTU8L3ZvbHVtZT48bnVtYmVyPjY8L251bWJlcj48ZGF0ZXM+
PHllYXI+MjAxMjwveWVhcj48L2RhdGVzPjx1cmxzPjxyZWxhdGVkLXVybHM+PHVybD5odHRwOi8v
d3d3LnNjaWVuY2VkaXJlY3QuY29tL3NjaWVuY2UvYXJ0aWNsZS9waWkvUzEzNjk4NDc4MTIwMDA3
MzM8L3VybD48L3JlbGF0ZWQtdXJscz48L3VybHM+PGFjY2Vzcy1kYXRlPjIzcmQgRGVjZW1iZXIg
MjAxNDwvYWNjZXNzLWRhdGU+PC9yZWNvcmQ+PC9DaXRlPjxDaXRlPjxBdXRob3I+RmlzaG1hbjwv
QXV0aG9yPjxZZWFyPjIwMTU8L1llYXI+PFJlY051bT4xOTczPC9SZWNOdW0+PHJlY29yZD48cmVj
LW51bWJlcj4xOTczPC9yZWMtbnVtYmVyPjxmb3JlaWduLWtleXM+PGtleSBhcHA9IkVOIiBkYi1p
ZD0icnNyZjUydDBxdnYwZndldmUybHh0MHh4MmFmZnN0NXJkMjlwIiB0aW1lc3RhbXA9IjE0MTQ1
NzYxMjEiPjE5NzM8L2tleT48L2ZvcmVpZ24ta2V5cz48cmVmLXR5cGUgbmFtZT0iSm91cm5hbCBB
cnRpY2xlIj4xNzwvcmVmLXR5cGU+PGNvbnRyaWJ1dG9ycz48YXV0aG9ycz48YXV0aG9yPkZpc2ht
YW4sIEUuPC9hdXRob3I+PGF1dGhvcj5XYXNoaW5ndG9uLCBTLjwvYXV0aG9yPjxhdXRob3I+SGF3
b3J0aCwgTi48L2F1dGhvcj48YXV0aG9yPldhdHNvbiwgQS48L2F1dGhvcj48L2F1dGhvcnM+PC9j
b250cmlidXRvcnM+PHRpdGxlcz48dGl0bGU+RmFjdG9ycyBpbmZsdWVuY2luZyBiaWtlIHNoYXJl
IG1lbWJlcnNoaXA6IGFuIGFuYWx5c2lzIG9mIE1lbGJvdXJuZSBhbmQgQnJpc2JhbmU8L3RpdGxl
PjxzZWNvbmRhcnktdGl0bGU+VHJhbnNwb3J0YXRpb24gUmVzZWFyY2ggUGFydCBBPC9zZWNvbmRh
cnktdGl0bGU+PC90aXRsZXM+PHBlcmlvZGljYWw+PGZ1bGwtdGl0bGU+VHJhbnNwb3J0YXRpb24g
UmVzZWFyY2ggUGFydCBBPC9mdWxsLXRpdGxlPjwvcGVyaW9kaWNhbD48cGFnZXM+MTctMzA8L3Bh
Z2VzPjx2b2x1bWU+NzE8L3ZvbHVtZT48ZGF0ZXM+PHllYXI+MjAxNTwveWVhcj48L2RhdGVzPjx1
cmxzPjxyZWxhdGVkLXVybHM+PHVybD5odHRwOi8vd3d3LnNjaWVuY2VkaXJlY3QuY29tL3NjaWVu
Y2UvYXJ0aWNsZS9waWkvUzA5NjU4NTY0MTQwMDI2Mzg8L3VybD48L3JlbGF0ZWQtdXJscz48L3Vy
bHM+PGVsZWN0cm9uaWMtcmVzb3VyY2UtbnVtPmRvaToxMC4xMDE2L2oudHJhLjIwMTQuMTAuMDIx
PC9lbGVjdHJvbmljLXJlc291cmNlLW51bT48L3JlY29yZD48L0NpdGU+PC9FbmROb3RlPn==
</w:fldData>
        </w:fldChar>
      </w:r>
      <w:r w:rsidR="002A4274">
        <w:rPr>
          <w:rFonts w:ascii="Arial" w:hAnsi="Arial" w:cs="Arial"/>
          <w:sz w:val="22"/>
          <w:szCs w:val="22"/>
        </w:rPr>
        <w:instrText xml:space="preserve"> ADDIN EN.CITE </w:instrText>
      </w:r>
      <w:r w:rsidR="002A4274">
        <w:rPr>
          <w:rFonts w:ascii="Arial" w:hAnsi="Arial" w:cs="Arial"/>
          <w:sz w:val="22"/>
          <w:szCs w:val="22"/>
        </w:rPr>
        <w:fldChar w:fldCharType="begin">
          <w:fldData xml:space="preserve">PEVuZE5vdGU+PENpdGU+PEF1dGhvcj5GaXNobWFuPC9BdXRob3I+PFllYXI+MjAxMjwvWWVhcj48
UmVjTnVtPjExMTM8L1JlY051bT48RGlzcGxheVRleHQ+KEZpc2htYW4gZXQgYWwuIDIwMTJhLCBG
aXNobWFuIGV0IGFsLiAyMDE1Yyk8L0Rpc3BsYXlUZXh0PjxyZWNvcmQ+PHJlYy1udW1iZXI+MTEx
MzwvcmVjLW51bWJlcj48Zm9yZWlnbi1rZXlzPjxrZXkgYXBwPSJFTiIgZGItaWQ9InJzcmY1MnQw
cXZ2MGZ3ZXZlMmx4dDB4eDJhZmZzdDVyZDI5cCIgdGltZXN0YW1wPSIxMzM1OTQ1MjIxIj4xMTEz
PC9rZXk+PC9mb3JlaWduLWtleXM+PHJlZi10eXBlIG5hbWU9IkpvdXJuYWwgQXJ0aWNsZSI+MTc8
L3JlZi10eXBlPjxjb250cmlidXRvcnM+PGF1dGhvcnM+PGF1dGhvcj5GaXNobWFuLCBFLjwvYXV0
aG9yPjxhdXRob3I+V2FzaGluZ3RvbiwgUy48L2F1dGhvcj48YXV0aG9yPkhhd29ydGgsIE4uPC9h
dXRob3I+PC9hdXRob3JzPjwvY29udHJpYnV0b3JzPjx0aXRsZXM+PHRpdGxlPkJhcnJpZXJzIGFu
ZCBGYWNpbGl0YXRvcnMgdG8gUHVibGljIEJpY3ljbGUgU2NoZW1lIFVzZTogQSBRdWFsaXRhdGl2
ZSBBcHByb2FjaDwvdGl0bGU+PHNlY29uZGFyeS10aXRsZT5UcmFuc3BvcnRhdGlvbiBSZXNlYXJj
aCBQYXJ0IEYtVHJhZmZpYyBQc3ljaG9sb2d5IGFuZCBCZWhhdmlvdXIgPC9zZWNvbmRhcnktdGl0
bGU+PC90aXRsZXM+PHBlcmlvZGljYWw+PGZ1bGwtdGl0bGU+VHJhbnNwb3J0YXRpb24gUmVzZWFy
Y2ggUGFydCBGLVRyYWZmaWMgUHN5Y2hvbG9neSBhbmQgQmVoYXZpb3VyPC9mdWxsLXRpdGxlPjxh
YmJyLTE+VHJhbnNwb3J0IFJlcyBGLVRyYWY8L2FiYnItMT48L3BlcmlvZGljYWw+PHBhZ2VzPjY4
Ni02OTg8L3BhZ2VzPjx2b2x1bWU+MTU8L3ZvbHVtZT48bnVtYmVyPjY8L251bWJlcj48ZGF0ZXM+
PHllYXI+MjAxMjwveWVhcj48L2RhdGVzPjx1cmxzPjxyZWxhdGVkLXVybHM+PHVybD5odHRwOi8v
d3d3LnNjaWVuY2VkaXJlY3QuY29tL3NjaWVuY2UvYXJ0aWNsZS9waWkvUzEzNjk4NDc4MTIwMDA3
MzM8L3VybD48L3JlbGF0ZWQtdXJscz48L3VybHM+PGFjY2Vzcy1kYXRlPjIzcmQgRGVjZW1iZXIg
MjAxNDwvYWNjZXNzLWRhdGU+PC9yZWNvcmQ+PC9DaXRlPjxDaXRlPjxBdXRob3I+RmlzaG1hbjwv
QXV0aG9yPjxZZWFyPjIwMTU8L1llYXI+PFJlY051bT4xOTczPC9SZWNOdW0+PHJlY29yZD48cmVj
LW51bWJlcj4xOTczPC9yZWMtbnVtYmVyPjxmb3JlaWduLWtleXM+PGtleSBhcHA9IkVOIiBkYi1p
ZD0icnNyZjUydDBxdnYwZndldmUybHh0MHh4MmFmZnN0NXJkMjlwIiB0aW1lc3RhbXA9IjE0MTQ1
NzYxMjEiPjE5NzM8L2tleT48L2ZvcmVpZ24ta2V5cz48cmVmLXR5cGUgbmFtZT0iSm91cm5hbCBB
cnRpY2xlIj4xNzwvcmVmLXR5cGU+PGNvbnRyaWJ1dG9ycz48YXV0aG9ycz48YXV0aG9yPkZpc2ht
YW4sIEUuPC9hdXRob3I+PGF1dGhvcj5XYXNoaW5ndG9uLCBTLjwvYXV0aG9yPjxhdXRob3I+SGF3
b3J0aCwgTi48L2F1dGhvcj48YXV0aG9yPldhdHNvbiwgQS48L2F1dGhvcj48L2F1dGhvcnM+PC9j
b250cmlidXRvcnM+PHRpdGxlcz48dGl0bGU+RmFjdG9ycyBpbmZsdWVuY2luZyBiaWtlIHNoYXJl
IG1lbWJlcnNoaXA6IGFuIGFuYWx5c2lzIG9mIE1lbGJvdXJuZSBhbmQgQnJpc2JhbmU8L3RpdGxl
PjxzZWNvbmRhcnktdGl0bGU+VHJhbnNwb3J0YXRpb24gUmVzZWFyY2ggUGFydCBBPC9zZWNvbmRh
cnktdGl0bGU+PC90aXRsZXM+PHBlcmlvZGljYWw+PGZ1bGwtdGl0bGU+VHJhbnNwb3J0YXRpb24g
UmVzZWFyY2ggUGFydCBBPC9mdWxsLXRpdGxlPjwvcGVyaW9kaWNhbD48cGFnZXM+MTctMzA8L3Bh
Z2VzPjx2b2x1bWU+NzE8L3ZvbHVtZT48ZGF0ZXM+PHllYXI+MjAxNTwveWVhcj48L2RhdGVzPjx1
cmxzPjxyZWxhdGVkLXVybHM+PHVybD5odHRwOi8vd3d3LnNjaWVuY2VkaXJlY3QuY29tL3NjaWVu
Y2UvYXJ0aWNsZS9waWkvUzA5NjU4NTY0MTQwMDI2Mzg8L3VybD48L3JlbGF0ZWQtdXJscz48L3Vy
bHM+PGVsZWN0cm9uaWMtcmVzb3VyY2UtbnVtPmRvaToxMC4xMDE2L2oudHJhLjIwMTQuMTAuMDIx
PC9lbGVjdHJvbmljLXJlc291cmNlLW51bT48L3JlY29yZD48L0NpdGU+PC9FbmROb3RlPn==
</w:fldData>
        </w:fldChar>
      </w:r>
      <w:r w:rsidR="002A4274">
        <w:rPr>
          <w:rFonts w:ascii="Arial" w:hAnsi="Arial" w:cs="Arial"/>
          <w:sz w:val="22"/>
          <w:szCs w:val="22"/>
        </w:rPr>
        <w:instrText xml:space="preserve"> ADDIN EN.CITE.DATA </w:instrText>
      </w:r>
      <w:r w:rsidR="002A4274">
        <w:rPr>
          <w:rFonts w:ascii="Arial" w:hAnsi="Arial" w:cs="Arial"/>
          <w:sz w:val="22"/>
          <w:szCs w:val="22"/>
        </w:rPr>
      </w:r>
      <w:r w:rsidR="002A4274">
        <w:rPr>
          <w:rFonts w:ascii="Arial" w:hAnsi="Arial" w:cs="Arial"/>
          <w:sz w:val="22"/>
          <w:szCs w:val="22"/>
        </w:rPr>
        <w:fldChar w:fldCharType="end"/>
      </w:r>
      <w:r w:rsidR="002A4274">
        <w:rPr>
          <w:rFonts w:ascii="Arial" w:hAnsi="Arial" w:cs="Arial"/>
          <w:sz w:val="22"/>
          <w:szCs w:val="22"/>
        </w:rPr>
      </w:r>
      <w:r w:rsidR="002A4274">
        <w:rPr>
          <w:rFonts w:ascii="Arial" w:hAnsi="Arial" w:cs="Arial"/>
          <w:sz w:val="22"/>
          <w:szCs w:val="22"/>
        </w:rPr>
        <w:fldChar w:fldCharType="separate"/>
      </w:r>
      <w:r w:rsidR="002A4274">
        <w:rPr>
          <w:rFonts w:ascii="Arial" w:hAnsi="Arial" w:cs="Arial"/>
          <w:noProof/>
          <w:sz w:val="22"/>
          <w:szCs w:val="22"/>
        </w:rPr>
        <w:t>(Fishman et al. 2012a, Fishman et al. 2015c)</w:t>
      </w:r>
      <w:r w:rsidR="002A4274">
        <w:rPr>
          <w:rFonts w:ascii="Arial" w:hAnsi="Arial" w:cs="Arial"/>
          <w:sz w:val="22"/>
          <w:szCs w:val="22"/>
        </w:rPr>
        <w:fldChar w:fldCharType="end"/>
      </w:r>
      <w:r w:rsidR="000C5C6D" w:rsidRPr="00590411">
        <w:rPr>
          <w:rFonts w:ascii="Arial" w:hAnsi="Arial" w:cs="Arial"/>
          <w:sz w:val="22"/>
          <w:szCs w:val="22"/>
        </w:rPr>
        <w:t xml:space="preserve">. </w:t>
      </w:r>
      <w:r w:rsidR="006F6D62">
        <w:rPr>
          <w:rFonts w:ascii="Arial" w:hAnsi="Arial" w:cs="Arial"/>
          <w:sz w:val="22"/>
          <w:szCs w:val="22"/>
        </w:rPr>
        <w:t xml:space="preserve">The facilitators </w:t>
      </w:r>
      <w:r w:rsidR="000C5C6D" w:rsidRPr="00590411">
        <w:rPr>
          <w:rFonts w:ascii="Arial" w:hAnsi="Arial" w:cs="Arial"/>
          <w:sz w:val="22"/>
          <w:szCs w:val="22"/>
        </w:rPr>
        <w:t xml:space="preserve">described briefly below have been </w:t>
      </w:r>
      <w:r w:rsidR="006F6D62">
        <w:rPr>
          <w:rFonts w:ascii="Arial" w:hAnsi="Arial" w:cs="Arial"/>
          <w:sz w:val="22"/>
          <w:szCs w:val="22"/>
        </w:rPr>
        <w:t>developed</w:t>
      </w:r>
      <w:r w:rsidR="000C5C6D" w:rsidRPr="00590411">
        <w:rPr>
          <w:rFonts w:ascii="Arial" w:hAnsi="Arial" w:cs="Arial"/>
          <w:sz w:val="22"/>
          <w:szCs w:val="22"/>
        </w:rPr>
        <w:t xml:space="preserve"> to address the key factors identified</w:t>
      </w:r>
      <w:r w:rsidR="006F6D62">
        <w:rPr>
          <w:rFonts w:ascii="Arial" w:hAnsi="Arial" w:cs="Arial"/>
          <w:sz w:val="22"/>
          <w:szCs w:val="22"/>
        </w:rPr>
        <w:t xml:space="preserve"> in earlier papers</w:t>
      </w:r>
      <w:r w:rsidR="000C5C6D" w:rsidRPr="00590411">
        <w:rPr>
          <w:rFonts w:ascii="Arial" w:hAnsi="Arial" w:cs="Arial"/>
          <w:sz w:val="22"/>
          <w:szCs w:val="22"/>
        </w:rPr>
        <w:t xml:space="preserve"> as contributing to the weak usage levels from the Brisbane and Melbourne bike share programs </w:t>
      </w:r>
      <w:r w:rsidR="002A4274">
        <w:rPr>
          <w:rFonts w:ascii="Arial" w:hAnsi="Arial" w:cs="Arial"/>
          <w:sz w:val="22"/>
          <w:szCs w:val="22"/>
        </w:rPr>
        <w:fldChar w:fldCharType="begin">
          <w:fldData xml:space="preserve">PEVuZE5vdGU+PENpdGU+PEF1dGhvcj5GaXNobWFuPC9BdXRob3I+PFllYXI+MjAxNTwvWWVhcj48
UmVjTnVtPjIxMzM8L1JlY051bT48UHJlZml4PmUuZy4gc2VlIDwvUHJlZml4PjxEaXNwbGF5VGV4
dD4oZS5nLiBzZWUgRmlzaG1hbiAyMDE1LCBGaXNobWFuIGV0IGFsLiAyMDE0YiwgRmlzaG1hbiBl
dCBhbC4gMjAxMywgRmlzaG1hbiAyMDEyKTwvRGlzcGxheVRleHQ+PHJlY29yZD48cmVjLW51bWJl
cj4yMTMzPC9yZWMtbnVtYmVyPjxmb3JlaWduLWtleXM+PGtleSBhcHA9IkVOIiBkYi1pZD0icnNy
ZjUydDBxdnYwZndldmUybHh0MHh4MmFmZnN0NXJkMjlwIiB0aW1lc3RhbXA9IjE0Mzg4NDA0NjEi
PjIxMzM8L2tleT48L2ZvcmVpZ24ta2V5cz48cmVmLXR5cGUgbmFtZT0iSm91cm5hbCBBcnRpY2xl
Ij4xNzwvcmVmLXR5cGU+PGNvbnRyaWJ1dG9ycz48YXV0aG9ycz48YXV0aG9yPkZpc2htYW4sIEUu
PC9hdXRob3I+PC9hdXRob3JzPjwvY29udHJpYnV0b3JzPjx0aXRsZXM+PHRpdGxlPkJpa2VzaGFy
ZTogQSBSZXZpZXcgb2YgUmVjZW50IExpdGVyYXR1cmU8L3RpdGxlPjxzZWNvbmRhcnktdGl0bGU+
VHJhbnNwb3J0IFJldmlld3M8L3NlY29uZGFyeS10aXRsZT48L3RpdGxlcz48cGVyaW9kaWNhbD48
ZnVsbC10aXRsZT5UUkFOU1BPUlQgUkVWSUVXUzwvZnVsbC10aXRsZT48L3BlcmlvZGljYWw+PHBh
Z2VzPjEtMjI8L3BhZ2VzPjxkYXRlcz48eWVhcj4yMDE1PC95ZWFyPjwvZGF0ZXM+PHB1Ymxpc2hl
cj5Sb3V0bGVkZ2U8L3B1Ymxpc2hlcj48aXNibj4wMTQ0LTE2NDc8L2lzYm4+PHVybHM+PHJlbGF0
ZWQtdXJscz48dXJsPmh0dHA6Ly9keC5kb2kub3JnLzEwLjEwODAvMDE0NDE2NDcuMjAxNS4xMDMz
MDM2PC91cmw+PC9yZWxhdGVkLXVybHM+PC91cmxzPjxlbGVjdHJvbmljLXJlc291cmNlLW51bT4x
MC4xMDgwLzAxNDQxNjQ3LjIwMTUuMTAzMzAzNjwvZWxlY3Ryb25pYy1yZXNvdXJjZS1udW0+PGFj
Y2Vzcy1kYXRlPjIwMTUvMDgvMDU8L2FjY2Vzcy1kYXRlPjwvcmVjb3JkPjwvQ2l0ZT48Q2l0ZT48
QXV0aG9yPkZpc2htYW48L0F1dGhvcj48WWVhcj4yMDE0PC9ZZWFyPjxSZWNOdW0+MTI5NTwvUmVj
TnVtPjxyZWNvcmQ+PHJlYy1udW1iZXI+MTI5NTwvcmVjLW51bWJlcj48Zm9yZWlnbi1rZXlzPjxr
ZXkgYXBwPSJFTiIgZGItaWQ9InJzcmY1MnQwcXZ2MGZ3ZXZlMmx4dDB4eDJhZmZzdDVyZDI5cCIg
dGltZXN0YW1wPSIxMzcxNDUxNTY4Ij4xMjk1PC9rZXk+PC9mb3JlaWduLWtleXM+PHJlZi10eXBl
IG5hbWU9IkpvdXJuYWwgQXJ0aWNsZSI+MTc8L3JlZi10eXBlPjxjb250cmlidXRvcnM+PGF1dGhv
cnM+PGF1dGhvcj5GaXNobWFuLCBFLjwvYXV0aG9yPjxhdXRob3I+V2FzaGluZ3RvbiwgUy48L2F1
dGhvcj48YXV0aG9yPkhhd29ydGgsIE4uPC9hdXRob3I+PGF1dGhvcj5NYXp6ZWksIEEuPC9hdXRo
b3I+PC9hdXRob3JzPjwvY29udHJpYnV0b3JzPjx0aXRsZXM+PHRpdGxlPkJhcnJpZXJzIHRvIGJp
a2VzaGFyaW5nOiBhbiBhbmFseXNpcyBmcm9tIE1lbGJvdXJuZSBhbmQgQnJpc2JhbmU8L3RpdGxl
PjxzZWNvbmRhcnktdGl0bGU+Sm91cm5hbCBvZiBUcmFuc3BvcnQgR2VvZ3JhcGh5PC9zZWNvbmRh
cnktdGl0bGU+PC90aXRsZXM+PHBlcmlvZGljYWw+PGZ1bGwtdGl0bGU+Sm91cm5hbCBvZiBUcmFu
c3BvcnQgR2VvZ3JhcGh5PC9mdWxsLXRpdGxlPjwvcGVyaW9kaWNhbD48ZGF0ZXM+PHllYXI+MjAx
NDwveWVhcj48L2RhdGVzPjx1cmxzPjxyZWxhdGVkLXVybHM+PHVybD5odHRwOi8vZHguZG9pLm9y
Zy8xMC4xMDE2L2ouanRyYW5nZW8uMjAxNC4wOC4wMDU8L3VybD48L3JlbGF0ZWQtdXJscz48L3Vy
bHM+PC9yZWNvcmQ+PC9DaXRlPjxDaXRlPjxBdXRob3I+RmlzaG1hbjwvQXV0aG9yPjxZZWFyPjIw
MTM8L1llYXI+PFJlY051bT4xMjc2PC9SZWNOdW0+PHJlY29yZD48cmVjLW51bWJlcj4xMjc2PC9y
ZWMtbnVtYmVyPjxmb3JlaWduLWtleXM+PGtleSBhcHA9IkVOIiBkYi1pZD0icnNyZjUydDBxdnYw
ZndldmUybHh0MHh4MmFmZnN0NXJkMjlwIiB0aW1lc3RhbXA9IjEzNjA1MzgwNDUiPjEyNzY8L2tl
eT48L2ZvcmVpZ24ta2V5cz48cmVmLXR5cGUgbmFtZT0iSm91cm5hbCBBcnRpY2xlIj4xNzwvcmVm
LXR5cGU+PGNvbnRyaWJ1dG9ycz48YXV0aG9ycz48YXV0aG9yPkZpc2htYW4sIEVsbGlvdDwvYXV0
aG9yPjxhdXRob3I+V2FzaGluZ3RvbiwgU2ltb248L2F1dGhvcj48YXV0aG9yPkhhd29ydGgsIE5h
cmVsbGU8L2F1dGhvcj48L2F1dGhvcnM+PC9jb250cmlidXRvcnM+PHRpdGxlcz48dGl0bGU+Qmlr
ZSBTaGFyZTogQSBTeW50aGVzaXMgb2YgdGhlIExpdGVyYXR1cmU8L3RpdGxlPjxzZWNvbmRhcnkt
dGl0bGU+VHJhbnNwb3J0IFJldmlld3M8L3NlY29uZGFyeS10aXRsZT48L3RpdGxlcz48cGVyaW9k
aWNhbD48ZnVsbC10aXRsZT5UUkFOU1BPUlQgUkVWSUVXUzwvZnVsbC10aXRsZT48L3BlcmlvZGlj
YWw+PHBhZ2VzPjE0OC0xNjU8L3BhZ2VzPjx2b2x1bWU+MzM8L3ZvbHVtZT48bnVtYmVyPjI8L251
bWJlcj48ZGF0ZXM+PHllYXI+MjAxMzwveWVhcj48L2RhdGVzPjxwdWJsaXNoZXI+Um91dGxlZGdl
PC9wdWJsaXNoZXI+PGlzYm4+MTQ2NC01MzI3PC9pc2JuPjx1cmxzPjxyZWxhdGVkLXVybHM+PHVy
bD5odHRwOi8vd3d3LnRhbmRmb25saW5lLmNvbS9kb2kvYWJzLzEwLjEwODAvMDE0NDE2NDcuMjAx
My43NzU2MTIjLlZKbEdFc0FBdzwvdXJsPjwvcmVsYXRlZC11cmxzPjwvdXJscz48ZWxlY3Ryb25p
Yy1yZXNvdXJjZS1udW0+MTAuMTA4MC8wMTQ0MTY0Ny4yMDEzLjc3NTYxMjwvZWxlY3Ryb25pYy1y
ZXNvdXJjZS1udW0+PGFjY2Vzcy1kYXRlPjIzcmQgRGVjZW1iZXIgMjAxNDwvYWNjZXNzLWRhdGU+
PC9yZWNvcmQ+PC9DaXRlPjxDaXRlPjxBdXRob3I+RmlzaG1hbjwvQXV0aG9yPjxZZWFyPjIwMTI8
L1llYXI+PFJlY051bT4xMjY3PC9SZWNOdW0+PHJlY29yZD48cmVjLW51bWJlcj4xMjY3PC9yZWMt
bnVtYmVyPjxmb3JlaWduLWtleXM+PGtleSBhcHA9IkVOIiBkYi1pZD0icnNyZjUydDBxdnYwZndl
dmUybHh0MHh4MmFmZnN0NXJkMjlwIiB0aW1lc3RhbXA9IjEzNTQyMzk2NTAiPjEyNjc8L2tleT48
L2ZvcmVpZ24ta2V5cz48cmVmLXR5cGUgbmFtZT0iV2ViIFBhZ2UiPjEyPC9yZWYtdHlwZT48Y29u
dHJpYnV0b3JzPjxhdXRob3JzPjxhdXRob3I+RmlzaG1hbiwgRS48L2F1dGhvcj48L2F1dGhvcnM+
PC9jb250cmlidXRvcnM+PHRpdGxlcz48dGl0bGU+Rml4aW5nIEF1c3RyYWxpYW4gYmlrZSBzaGFy
ZSBnb2VzIGJleW9uZCBoZWxtZXQgbGF3czwvdGl0bGU+PC90aXRsZXM+PG51bWJlcj5BY2Nlc3Nl
ZCAyNnRoIEp1bmUgMjAxMzwvbnVtYmVyPjxkYXRlcz48eWVhcj4yMDEyPC95ZWFyPjwvZGF0ZXM+
PHB1Ymxpc2hlcj5UaGUgQ29udmVyc2F0aW9uPC9wdWJsaXNoZXI+PHdvcmstdHlwZT5PbmxpbmUg
YXJ0aWNsZTwvd29yay10eXBlPjx1cmxzPjxyZWxhdGVkLXVybHM+PHVybD5odHRwczovL3RoZWNv
bnZlcnNhdGlvbi5lZHUuYXUvZml4aW5nLWF1c3RyYWxpYW4tYmlrZS1zaGFyZS1nb2VzLWJleW9u
ZC1oZWxtZXQtbGF3cy0xMDIyOTwvdXJsPjwvcmVsYXRlZC11cmxzPjwvdXJscz48Y3VzdG9tMT4y
MDEyPC9jdXN0b20xPjwvcmVjb3JkPjwvQ2l0ZT48L0VuZE5vdGU+
</w:fldData>
        </w:fldChar>
      </w:r>
      <w:r w:rsidR="002A4274">
        <w:rPr>
          <w:rFonts w:ascii="Arial" w:hAnsi="Arial" w:cs="Arial"/>
          <w:sz w:val="22"/>
          <w:szCs w:val="22"/>
        </w:rPr>
        <w:instrText xml:space="preserve"> ADDIN EN.CITE </w:instrText>
      </w:r>
      <w:r w:rsidR="002A4274">
        <w:rPr>
          <w:rFonts w:ascii="Arial" w:hAnsi="Arial" w:cs="Arial"/>
          <w:sz w:val="22"/>
          <w:szCs w:val="22"/>
        </w:rPr>
        <w:fldChar w:fldCharType="begin">
          <w:fldData xml:space="preserve">PEVuZE5vdGU+PENpdGU+PEF1dGhvcj5GaXNobWFuPC9BdXRob3I+PFllYXI+MjAxNTwvWWVhcj48
UmVjTnVtPjIxMzM8L1JlY051bT48UHJlZml4PmUuZy4gc2VlIDwvUHJlZml4PjxEaXNwbGF5VGV4
dD4oZS5nLiBzZWUgRmlzaG1hbiAyMDE1LCBGaXNobWFuIGV0IGFsLiAyMDE0YiwgRmlzaG1hbiBl
dCBhbC4gMjAxMywgRmlzaG1hbiAyMDEyKTwvRGlzcGxheVRleHQ+PHJlY29yZD48cmVjLW51bWJl
cj4yMTMzPC9yZWMtbnVtYmVyPjxmb3JlaWduLWtleXM+PGtleSBhcHA9IkVOIiBkYi1pZD0icnNy
ZjUydDBxdnYwZndldmUybHh0MHh4MmFmZnN0NXJkMjlwIiB0aW1lc3RhbXA9IjE0Mzg4NDA0NjEi
PjIxMzM8L2tleT48L2ZvcmVpZ24ta2V5cz48cmVmLXR5cGUgbmFtZT0iSm91cm5hbCBBcnRpY2xl
Ij4xNzwvcmVmLXR5cGU+PGNvbnRyaWJ1dG9ycz48YXV0aG9ycz48YXV0aG9yPkZpc2htYW4sIEUu
PC9hdXRob3I+PC9hdXRob3JzPjwvY29udHJpYnV0b3JzPjx0aXRsZXM+PHRpdGxlPkJpa2VzaGFy
ZTogQSBSZXZpZXcgb2YgUmVjZW50IExpdGVyYXR1cmU8L3RpdGxlPjxzZWNvbmRhcnktdGl0bGU+
VHJhbnNwb3J0IFJldmlld3M8L3NlY29uZGFyeS10aXRsZT48L3RpdGxlcz48cGVyaW9kaWNhbD48
ZnVsbC10aXRsZT5UUkFOU1BPUlQgUkVWSUVXUzwvZnVsbC10aXRsZT48L3BlcmlvZGljYWw+PHBh
Z2VzPjEtMjI8L3BhZ2VzPjxkYXRlcz48eWVhcj4yMDE1PC95ZWFyPjwvZGF0ZXM+PHB1Ymxpc2hl
cj5Sb3V0bGVkZ2U8L3B1Ymxpc2hlcj48aXNibj4wMTQ0LTE2NDc8L2lzYm4+PHVybHM+PHJlbGF0
ZWQtdXJscz48dXJsPmh0dHA6Ly9keC5kb2kub3JnLzEwLjEwODAvMDE0NDE2NDcuMjAxNS4xMDMz
MDM2PC91cmw+PC9yZWxhdGVkLXVybHM+PC91cmxzPjxlbGVjdHJvbmljLXJlc291cmNlLW51bT4x
MC4xMDgwLzAxNDQxNjQ3LjIwMTUuMTAzMzAzNjwvZWxlY3Ryb25pYy1yZXNvdXJjZS1udW0+PGFj
Y2Vzcy1kYXRlPjIwMTUvMDgvMDU8L2FjY2Vzcy1kYXRlPjwvcmVjb3JkPjwvQ2l0ZT48Q2l0ZT48
QXV0aG9yPkZpc2htYW48L0F1dGhvcj48WWVhcj4yMDE0PC9ZZWFyPjxSZWNOdW0+MTI5NTwvUmVj
TnVtPjxyZWNvcmQ+PHJlYy1udW1iZXI+MTI5NTwvcmVjLW51bWJlcj48Zm9yZWlnbi1rZXlzPjxr
ZXkgYXBwPSJFTiIgZGItaWQ9InJzcmY1MnQwcXZ2MGZ3ZXZlMmx4dDB4eDJhZmZzdDVyZDI5cCIg
dGltZXN0YW1wPSIxMzcxNDUxNTY4Ij4xMjk1PC9rZXk+PC9mb3JlaWduLWtleXM+PHJlZi10eXBl
IG5hbWU9IkpvdXJuYWwgQXJ0aWNsZSI+MTc8L3JlZi10eXBlPjxjb250cmlidXRvcnM+PGF1dGhv
cnM+PGF1dGhvcj5GaXNobWFuLCBFLjwvYXV0aG9yPjxhdXRob3I+V2FzaGluZ3RvbiwgUy48L2F1
dGhvcj48YXV0aG9yPkhhd29ydGgsIE4uPC9hdXRob3I+PGF1dGhvcj5NYXp6ZWksIEEuPC9hdXRo
b3I+PC9hdXRob3JzPjwvY29udHJpYnV0b3JzPjx0aXRsZXM+PHRpdGxlPkJhcnJpZXJzIHRvIGJp
a2VzaGFyaW5nOiBhbiBhbmFseXNpcyBmcm9tIE1lbGJvdXJuZSBhbmQgQnJpc2JhbmU8L3RpdGxl
PjxzZWNvbmRhcnktdGl0bGU+Sm91cm5hbCBvZiBUcmFuc3BvcnQgR2VvZ3JhcGh5PC9zZWNvbmRh
cnktdGl0bGU+PC90aXRsZXM+PHBlcmlvZGljYWw+PGZ1bGwtdGl0bGU+Sm91cm5hbCBvZiBUcmFu
c3BvcnQgR2VvZ3JhcGh5PC9mdWxsLXRpdGxlPjwvcGVyaW9kaWNhbD48ZGF0ZXM+PHllYXI+MjAx
NDwveWVhcj48L2RhdGVzPjx1cmxzPjxyZWxhdGVkLXVybHM+PHVybD5odHRwOi8vZHguZG9pLm9y
Zy8xMC4xMDE2L2ouanRyYW5nZW8uMjAxNC4wOC4wMDU8L3VybD48L3JlbGF0ZWQtdXJscz48L3Vy
bHM+PC9yZWNvcmQ+PC9DaXRlPjxDaXRlPjxBdXRob3I+RmlzaG1hbjwvQXV0aG9yPjxZZWFyPjIw
MTM8L1llYXI+PFJlY051bT4xMjc2PC9SZWNOdW0+PHJlY29yZD48cmVjLW51bWJlcj4xMjc2PC9y
ZWMtbnVtYmVyPjxmb3JlaWduLWtleXM+PGtleSBhcHA9IkVOIiBkYi1pZD0icnNyZjUydDBxdnYw
ZndldmUybHh0MHh4MmFmZnN0NXJkMjlwIiB0aW1lc3RhbXA9IjEzNjA1MzgwNDUiPjEyNzY8L2tl
eT48L2ZvcmVpZ24ta2V5cz48cmVmLXR5cGUgbmFtZT0iSm91cm5hbCBBcnRpY2xlIj4xNzwvcmVm
LXR5cGU+PGNvbnRyaWJ1dG9ycz48YXV0aG9ycz48YXV0aG9yPkZpc2htYW4sIEVsbGlvdDwvYXV0
aG9yPjxhdXRob3I+V2FzaGluZ3RvbiwgU2ltb248L2F1dGhvcj48YXV0aG9yPkhhd29ydGgsIE5h
cmVsbGU8L2F1dGhvcj48L2F1dGhvcnM+PC9jb250cmlidXRvcnM+PHRpdGxlcz48dGl0bGU+Qmlr
ZSBTaGFyZTogQSBTeW50aGVzaXMgb2YgdGhlIExpdGVyYXR1cmU8L3RpdGxlPjxzZWNvbmRhcnkt
dGl0bGU+VHJhbnNwb3J0IFJldmlld3M8L3NlY29uZGFyeS10aXRsZT48L3RpdGxlcz48cGVyaW9k
aWNhbD48ZnVsbC10aXRsZT5UUkFOU1BPUlQgUkVWSUVXUzwvZnVsbC10aXRsZT48L3BlcmlvZGlj
YWw+PHBhZ2VzPjE0OC0xNjU8L3BhZ2VzPjx2b2x1bWU+MzM8L3ZvbHVtZT48bnVtYmVyPjI8L251
bWJlcj48ZGF0ZXM+PHllYXI+MjAxMzwveWVhcj48L2RhdGVzPjxwdWJsaXNoZXI+Um91dGxlZGdl
PC9wdWJsaXNoZXI+PGlzYm4+MTQ2NC01MzI3PC9pc2JuPjx1cmxzPjxyZWxhdGVkLXVybHM+PHVy
bD5odHRwOi8vd3d3LnRhbmRmb25saW5lLmNvbS9kb2kvYWJzLzEwLjEwODAvMDE0NDE2NDcuMjAx
My43NzU2MTIjLlZKbEdFc0FBdzwvdXJsPjwvcmVsYXRlZC11cmxzPjwvdXJscz48ZWxlY3Ryb25p
Yy1yZXNvdXJjZS1udW0+MTAuMTA4MC8wMTQ0MTY0Ny4yMDEzLjc3NTYxMjwvZWxlY3Ryb25pYy1y
ZXNvdXJjZS1udW0+PGFjY2Vzcy1kYXRlPjIzcmQgRGVjZW1iZXIgMjAxNDwvYWNjZXNzLWRhdGU+
PC9yZWNvcmQ+PC9DaXRlPjxDaXRlPjxBdXRob3I+RmlzaG1hbjwvQXV0aG9yPjxZZWFyPjIwMTI8
L1llYXI+PFJlY051bT4xMjY3PC9SZWNOdW0+PHJlY29yZD48cmVjLW51bWJlcj4xMjY3PC9yZWMt
bnVtYmVyPjxmb3JlaWduLWtleXM+PGtleSBhcHA9IkVOIiBkYi1pZD0icnNyZjUydDBxdnYwZndl
dmUybHh0MHh4MmFmZnN0NXJkMjlwIiB0aW1lc3RhbXA9IjEzNTQyMzk2NTAiPjEyNjc8L2tleT48
L2ZvcmVpZ24ta2V5cz48cmVmLXR5cGUgbmFtZT0iV2ViIFBhZ2UiPjEyPC9yZWYtdHlwZT48Y29u
dHJpYnV0b3JzPjxhdXRob3JzPjxhdXRob3I+RmlzaG1hbiwgRS48L2F1dGhvcj48L2F1dGhvcnM+
PC9jb250cmlidXRvcnM+PHRpdGxlcz48dGl0bGU+Rml4aW5nIEF1c3RyYWxpYW4gYmlrZSBzaGFy
ZSBnb2VzIGJleW9uZCBoZWxtZXQgbGF3czwvdGl0bGU+PC90aXRsZXM+PG51bWJlcj5BY2Nlc3Nl
ZCAyNnRoIEp1bmUgMjAxMzwvbnVtYmVyPjxkYXRlcz48eWVhcj4yMDEyPC95ZWFyPjwvZGF0ZXM+
PHB1Ymxpc2hlcj5UaGUgQ29udmVyc2F0aW9uPC9wdWJsaXNoZXI+PHdvcmstdHlwZT5PbmxpbmUg
YXJ0aWNsZTwvd29yay10eXBlPjx1cmxzPjxyZWxhdGVkLXVybHM+PHVybD5odHRwczovL3RoZWNv
bnZlcnNhdGlvbi5lZHUuYXUvZml4aW5nLWF1c3RyYWxpYW4tYmlrZS1zaGFyZS1nb2VzLWJleW9u
ZC1oZWxtZXQtbGF3cy0xMDIyOTwvdXJsPjwvcmVsYXRlZC11cmxzPjwvdXJscz48Y3VzdG9tMT4y
MDEyPC9jdXN0b20xPjwvcmVjb3JkPjwvQ2l0ZT48L0VuZE5vdGU+
</w:fldData>
        </w:fldChar>
      </w:r>
      <w:r w:rsidR="002A4274">
        <w:rPr>
          <w:rFonts w:ascii="Arial" w:hAnsi="Arial" w:cs="Arial"/>
          <w:sz w:val="22"/>
          <w:szCs w:val="22"/>
        </w:rPr>
        <w:instrText xml:space="preserve"> ADDIN EN.CITE.DATA </w:instrText>
      </w:r>
      <w:r w:rsidR="002A4274">
        <w:rPr>
          <w:rFonts w:ascii="Arial" w:hAnsi="Arial" w:cs="Arial"/>
          <w:sz w:val="22"/>
          <w:szCs w:val="22"/>
        </w:rPr>
      </w:r>
      <w:r w:rsidR="002A4274">
        <w:rPr>
          <w:rFonts w:ascii="Arial" w:hAnsi="Arial" w:cs="Arial"/>
          <w:sz w:val="22"/>
          <w:szCs w:val="22"/>
        </w:rPr>
        <w:fldChar w:fldCharType="end"/>
      </w:r>
      <w:r w:rsidR="002A4274">
        <w:rPr>
          <w:rFonts w:ascii="Arial" w:hAnsi="Arial" w:cs="Arial"/>
          <w:sz w:val="22"/>
          <w:szCs w:val="22"/>
        </w:rPr>
      </w:r>
      <w:r w:rsidR="002A4274">
        <w:rPr>
          <w:rFonts w:ascii="Arial" w:hAnsi="Arial" w:cs="Arial"/>
          <w:sz w:val="22"/>
          <w:szCs w:val="22"/>
        </w:rPr>
        <w:fldChar w:fldCharType="separate"/>
      </w:r>
      <w:r w:rsidR="002A4274">
        <w:rPr>
          <w:rFonts w:ascii="Arial" w:hAnsi="Arial" w:cs="Arial"/>
          <w:noProof/>
          <w:sz w:val="22"/>
          <w:szCs w:val="22"/>
        </w:rPr>
        <w:t>(e.g. see Fishman 2015, Fishman et al. 2014b, Fishman et al. 2013, Fishman 2012)</w:t>
      </w:r>
      <w:r w:rsidR="002A4274">
        <w:rPr>
          <w:rFonts w:ascii="Arial" w:hAnsi="Arial" w:cs="Arial"/>
          <w:sz w:val="22"/>
          <w:szCs w:val="22"/>
        </w:rPr>
        <w:fldChar w:fldCharType="end"/>
      </w:r>
      <w:r w:rsidR="00A9020B">
        <w:rPr>
          <w:rFonts w:ascii="Arial" w:hAnsi="Arial" w:cs="Arial"/>
          <w:sz w:val="22"/>
          <w:szCs w:val="22"/>
        </w:rPr>
        <w:t>.</w:t>
      </w:r>
      <w:r w:rsidR="00EF2810">
        <w:rPr>
          <w:rFonts w:ascii="Arial" w:hAnsi="Arial" w:cs="Arial"/>
          <w:sz w:val="22"/>
          <w:szCs w:val="22"/>
        </w:rPr>
        <w:t xml:space="preserve"> The facilitators described below </w:t>
      </w:r>
      <w:r w:rsidR="005B69FE">
        <w:rPr>
          <w:rFonts w:ascii="Arial" w:hAnsi="Arial" w:cs="Arial"/>
          <w:sz w:val="22"/>
          <w:szCs w:val="22"/>
        </w:rPr>
        <w:t>have also been informed by an understanding of best practice bi</w:t>
      </w:r>
      <w:r w:rsidR="005E19A1">
        <w:rPr>
          <w:rFonts w:ascii="Arial" w:hAnsi="Arial" w:cs="Arial"/>
          <w:sz w:val="22"/>
          <w:szCs w:val="22"/>
        </w:rPr>
        <w:t xml:space="preserve">ke share, from cities with </w:t>
      </w:r>
      <w:r w:rsidR="005B69FE">
        <w:rPr>
          <w:rFonts w:ascii="Arial" w:hAnsi="Arial" w:cs="Arial"/>
          <w:sz w:val="22"/>
          <w:szCs w:val="22"/>
        </w:rPr>
        <w:t>high rates of usage.</w:t>
      </w:r>
    </w:p>
    <w:p w14:paraId="3B437C72" w14:textId="77777777" w:rsidR="008E4C68" w:rsidRPr="006E6FB2" w:rsidRDefault="006E6FB2" w:rsidP="00026492">
      <w:pPr>
        <w:spacing w:after="120"/>
        <w:rPr>
          <w:rFonts w:ascii="Arial" w:hAnsi="Arial" w:cs="Arial"/>
          <w:b/>
          <w:sz w:val="22"/>
          <w:szCs w:val="22"/>
        </w:rPr>
      </w:pPr>
      <w:r w:rsidRPr="006E6FB2">
        <w:rPr>
          <w:rFonts w:ascii="Arial" w:hAnsi="Arial" w:cs="Arial"/>
          <w:b/>
          <w:sz w:val="22"/>
          <w:szCs w:val="22"/>
        </w:rPr>
        <w:t>Mandatory helmet waiver investigation</w:t>
      </w:r>
    </w:p>
    <w:p w14:paraId="2709F629" w14:textId="58E7EC15" w:rsidR="008922A9" w:rsidRPr="00026492" w:rsidRDefault="005E19A1" w:rsidP="00026492">
      <w:pPr>
        <w:spacing w:after="120"/>
        <w:rPr>
          <w:rFonts w:ascii="Arial" w:hAnsi="Arial" w:cs="Arial"/>
          <w:sz w:val="22"/>
          <w:szCs w:val="22"/>
        </w:rPr>
      </w:pPr>
      <w:r>
        <w:rPr>
          <w:rFonts w:ascii="Arial" w:hAnsi="Arial" w:cs="Arial"/>
          <w:sz w:val="22"/>
          <w:szCs w:val="22"/>
        </w:rPr>
        <w:t>M</w:t>
      </w:r>
      <w:r w:rsidR="009F1C27" w:rsidRPr="00026492">
        <w:rPr>
          <w:rFonts w:ascii="Arial" w:hAnsi="Arial" w:cs="Arial"/>
          <w:sz w:val="22"/>
          <w:szCs w:val="22"/>
        </w:rPr>
        <w:t>andatory helmet legislation</w:t>
      </w:r>
      <w:r>
        <w:rPr>
          <w:rFonts w:ascii="Arial" w:hAnsi="Arial" w:cs="Arial"/>
          <w:sz w:val="22"/>
          <w:szCs w:val="22"/>
        </w:rPr>
        <w:t xml:space="preserve"> as identified earlier is a potent deterrent to bike share </w:t>
      </w:r>
      <w:r w:rsidR="002A4274">
        <w:rPr>
          <w:rFonts w:ascii="Arial" w:hAnsi="Arial" w:cs="Arial"/>
          <w:sz w:val="22"/>
          <w:szCs w:val="22"/>
        </w:rPr>
        <w:fldChar w:fldCharType="begin">
          <w:fldData xml:space="preserve">PEVuZE5vdGU+PENpdGU+PEF1dGhvcj5BbHRhIEJpa2UgU2hhcmU8L0F1dGhvcj48WWVhcj4yMDEx
PC9ZZWFyPjxSZWNOdW0+OTYwPC9SZWNOdW0+PERpc3BsYXlUZXh0PihBbHRhIEJpa2UgU2hhcmUg
MjAxMSk8L0Rpc3BsYXlUZXh0PjxyZWNvcmQ+PHJlYy1udW1iZXI+OTYwPC9yZWMtbnVtYmVyPjxm
b3JlaWduLWtleXM+PGtleSBhcHA9IkVOIiBkYi1pZD0icnNyZjUydDBxdnYwZndldmUybHh0MHh4
MmFmZnN0NXJkMjlwIiB0aW1lc3RhbXA9IjEzMTU5ODQwMTMiPjk2MDwva2V5PjwvZm9yZWlnbi1r
ZXlzPjxyZWYtdHlwZSBuYW1lPSJVbnB1Ymxpc2hlZCBXb3JrIj4zNDwvcmVmLXR5cGU+PGNvbnRy
aWJ1dG9ycz48YXV0aG9ycz48YXV0aG9yPkFsdGEgQmlrZSBTaGFyZSw8L2F1dGhvcj48L2F1dGhv
cnM+PHRlcnRpYXJ5LWF1dGhvcnM+PGF1dGhvcj5BbHRhIEJpa2UgU2hhcmUgZm9yIFZpY3JvYWRz
LDwvYXV0aG9yPjwvdGVydGlhcnktYXV0aG9ycz48c3Vic2lkaWFyeS1hdXRob3JzPjxhdXRob3I+
Vmljcm9hZHM8L2F1dGhvcj48L3N1YnNpZGlhcnktYXV0aG9ycz48L2NvbnRyaWJ1dG9ycz48dGl0
bGVzPjx0aXRsZT5NZWxib3VybmUgQmlrZSBTaGFyZSBTdXJ2ZXk8L3RpdGxlPjwvdGl0bGVzPjxk
YXRlcz48eWVhcj4yMDExPC95ZWFyPjxwdWItZGF0ZXM+PGRhdGU+SmFudWFyeSAyMDExPC9kYXRl
PjwvcHViLWRhdGVzPjwvZGF0ZXM+PHB1Yi1sb2NhdGlvbj5NZWxib3VybmU8L3B1Yi1sb2NhdGlv
bj48dXJscz48L3VybHM+PHJlc2VhcmNoLW5vdGVzPjxzdHlsZSBmYWNlPSJub3JtYWwiIGZvbnQ9
ImRlZmF1bHQiIHNpemU9IjEwMCUiPlRoZSBjb25maWRlbnRpYWwgcmVwb3J0IHdhcyBwcm9kdWNl
ZCBieSBBbHRhIEJpa2UgU2hhcmUsIHdoaWNoIGFyZSBlbXBsb3llZCBieSB0aGUgUkFDViB0byBw
cm92aWRlIG9wZXJhdGlvbnMgc2VydmljZXMgZm9yIE1lbGJvdXJuZSBCaWtlIFNoYXJlIChNQlMp
LiBUaGUgcHVycG9zZSBvZiB0aGlzIHN1cnZleSB3YXMgdG8gZXZhbHVhdGUgdGhlIE1CUyBzaW5j
ZSB0aGUgaW50cm9kdWN0aW9uIG9mIG1lYXN1cmVzIHRvIG1ha2UgaXQgZWFzaWVyIHRvIHVzZSB0
aGUgc3lzdGVtIHdpdGhpbiBhIGNvbXB1bHNvcnkgaGVsbWV0IGxlZ2lzbGF0aXZlIGVudmlyb25t
ZW50LiBBY2NvcmRpbmcgdG8gdGhlIHJlcG9ydCwgdGhlIHN1cnZleSBoYXMgdHdvIHB1cnBvc2Vz
OiYjeEQ7MSkgRXZhbHVhdGUgdXNhZ2Ugb2YgdGhlIE1CUyAtIGluY2x1ZGluZyBmYWNpbGl0YXRv
cnMgYW5kIGJhcnJpZXJzIHRvIHRoZSB1c2Ugb2YgdGhlIHNjaGVtZS4mI3hEOzIpIEFzc2VzcyB3
aGV0aGVyIHRoZSBoZWxtZXQgYXZhaWxhYmlsaXR5IHRyaWFsIGhhcyBoYWQgYW55IGluZmx1ZW5j
ZSBvbiB1c2VhZ2UuJiN4RDsmI3hEO1RoZSByZXBvcnQgaWRlbnRpZmllcyB0aGF0IGhlbG1ldHMg
aGF2ZSBiZWVuIG1hZGUgYSBrZXkgY29uY2VybiBmb3IgdGhlIHRha2UgdXAgb2YgdGhlIE1CUyBh
bmQgd2l0aG91dCBhbnkganVzdGlmaWNhdGlvbiwgaWRlbnRpZmllcyB0aGF0IHRoZSBNQlMgYXJl
IG9uIHRoZSAmcXVvdDtsZWFkaW5nIGVkZ2UmcXVvdDsgZm8gdGhpcyBpc3N1ZS4gSXQgaXMgbm90
IGNsZWFyIHdoYXQgdGhpcyBtZWFucyAtIGVzcGVjaWFsbHkgZ2l2ZW4gdGhhdCBBdXN0cmFsaWEg
aXMgb25lIG9mIG9ubHkgYSB2ZXJ5IHNtYWxsIGdyb3VwIG9mIGNvdW50cmllcyB0aGF0IGhhdmUg
YSBQQlNTIGFuZCBjb21wdWxzYXJ5IGhlbG1ldCBsZWdpc2xhdGlvbi4gJiN4RDsmI3hEO092ZXIg
NDAwMCBoZWxtZXRzIGhhdmUgYmVlbiBkaXN0cmlidXRlZCAtIHRocm91Z2ggdmVuZGluZyBtYWNo
aW5lcyBhbmQgcGFydGljaXBhdGluZyBjb252ZW5pZW5jZSBzdG9yZXMsIHN1Y2ggYXMgNy8xMS4m
I3hEOyYjeEQ7QWx0YSBCaWtlIFNoYXJlIHVuZGVydG9vayB0aGlzIHN1cnZleSB2aWEgZmllbGQg
d29yayBhbmQgYW4gb25saW5lIHN1cnZleS4gT25lIG9mIHRoZSBrZXkgcHJvYmxlbXMgYXNzb2Np
YXRlZCB3aXRoIHRoaXMgc2FtcGxlIGlzIHRoYXQgb25seSBwZW9wbGUgd2Fsa2luZyBpbiBjbG9z
ZSBwcm94aW1pdHkgdG8gdGhlIGRvY2tpbmcgc3RhdGlvbnMgd2VyZSBwaWNrZWQgdXAgaW4gdGhl
IGZpZWxkIHN1cnZleS4gTW9yZW92ZXIsIGZvciB0aGUgb25saW5lIHN1cnZleSwgb25seSB0aG9z
ZSB3aG8gaGFkIHNvbWUgYWN0aXZpdHkgb24gdGhlIE1CUyB3ZWJzaXRlIHdlcmUgaW5jbHVkZWQg
YW5kIHRoaXMgY3JlYXRlcyBwcm9ibGVtcyBpbiB0ZXJtcyBvZiByZXByZXNlbnRhdGl2ZW5lc3Mg
b2YgdGhlIGdlbmVyYWwgcG9wdWxhdGlvbi4gQSBsaXR0bGUgdW5kZXIgNTAwIHBlb3BsZSB3ZXJl
IHN1cnZleWVkIGluIGVhY2ggc3VydmV5IGZvcm0uJiN4RDs8L3N0eWxlPjxzdHlsZSBmYWNlPSJi
b2xkIiBmb250PSJkZWZhdWx0IiBzaXplPSIxMDAlIj4mI3hEO0N1cnJlbnQgdXNhZ2UmI3hEOzwv
c3R5bGU+PHN0eWxlIGZhY2U9Im5vcm1hbCIgZm9udD0iZGVmYXVsdCIgc2l6ZT0iMTAwJSI+QXMg
b2YgTm92ZW1iZXIgMjAxMCAodGhlIGRhdGUgdGhlIHJlcG9ydCB3YXMgcHJvZHVjZWQpLCB0aGUg
TUJTIGhhZDomI3hEOyogODUzIGFubnVhbCBzdWJzY3JpYmVycyYjeEQ7KiA5LDIzOSBjYXN1YWwg
dXNlcnMgLSBkYWlseSBhbmQgd2Vla2x5IChhbHRob3VnaCBpdCBjb3VsZCBiZSB0aGUgY2FzZSB0
aGF0IHNvbWUgcGVvcGxlIGhhdmUgc2lnbmVkIHVwIGZvciBjYXN1YWwgdXNlIG9uIG11bHRpcGxl
IHRpbWVzKS4mI3hEOyogTWFsZXMgYWdlZCAzMCAtIDM5IGFyZSB0aGUgcHJvZG9taW5hbnQgYWdl
IGdyb3VwJiN4RDsqIGNhc3VhbCB1c2UgZGVtb25ncmFwaGljcyBpcyBub3QgcmVjb3JkZWQuJiN4
RDsqIE9mIGFsbCB0aGUgc3VydmV5IHJlc3BvbmRlbnRzLCBvbmx5IDMxJSBoYWQgdXNlZCB0aGUg
TUJTLiYjeEQ7JiN4RDs8L3N0eWxlPjxzdHlsZSBmYWNlPSJib2xkIiBmb250PSJkZWZhdWx0IiBz
aXplPSIxMDAlIj5XaHkgbWVtYmVycyB1c2UgdGhlIHN5c3RlbSAodHJpcCBwdXJwb3NlKTwvc3R5
bGU+PHN0eWxlIGZhY2U9Im5vcm1hbCIgZm9udD0iZGVmYXVsdCIgc2l6ZT0iMTAwJSI+JiN4RDtX
b3JrID0gNDAlJiN4RDtPdGhlciA9IDIyJSYjeEQ7TGVpc3VyZSA9IDIxJSYjeEQ7VHJpYWwgPSAx
NCUmI3hEO1N0dWR5ID0gMiUmI3hEO0ZyZWUgdm91Y2hlciA9IDElJiN4RDsgJiN4RDs8L3N0eWxl
PjxzdHlsZSBmYWNlPSJib2xkIiBmb250PSJkZWZhdWx0IiBzaXplPSIxMDAlIj5XaHkgZG8gY2Fz
dWFsIHN1YnNjcmliZXJzIHVzZSB0aGUgTUJTICh0cmlwIHB1cnBvc2UpOiYjeEQ7PC9zdHlsZT48
c3R5bGUgZmFjZT0ibm9ybWFsIiBmb250PSJkZWZhdWx0IiBzaXplPSIxMDAlIj5MZWlzdXJlID0g
MzQlJiN4RDtUcmlhbCA9IDI3JSYjeEQ7T3RoZXIgPSAxNyUmI3hEO1dvcmsgPSAxMCUmI3hEO0Zy
ZWUgdm91Y2hlciA9IDclJiN4RDtTdHVkeSA9IDUlJiN4RDsmI3hEO1RoZSBjbGVhciBkaWZmZXJl
bmNlIGJldHdlZW4gdGhlc2UgdHdvIGdyb3VwcyBpcyB0aGF0IG1lbWJlcnMgYXJlIG11Y2ggbW9y
ZSBsaWtlbHkgdG8gdXNlIHRoZSBNQlMgZm9yIHdvcmsgcHVycG9zZXMsIHdoZXJlYXMgbGVpc3Vy
ZSBpcyBhIHN0cm9uZ2VyIG1vdGl2YXRpb24gZm9yIGNhdXNhbCBzdWJzY3JpYmVycy4mI3hEOyYj
eEQ7V2hlbiBhc2tlZCB3aGV0aGVyIHRoZXkgd291bGQgYmUgbW9yZSBsaWtlbHkgdG8gdXNlIHRo
ZSBNQlMgbm93IHRoYXQgaGVsbWV0cyBhcmUgbW9yZSB3aWRlbHkgYXZhaWxhYmxlLCBsZXNzIHRo
YW4gNTAlIG9mIG5vbiBtbWViZXJzIHNhaWQgdGhleSB3b3VsZCB1c2UgdGhlIGJpa2VzIG1vcmUg
bm93IHRoYXQgaGVtbGV0cyBhcmUgbW9yZSBhdmFpbGFibGUuIFRoZXJlIHdhcyBhIG1peGVkIHJl
c3BvbnNlIGluIHRlcm1zIG9mIHdoZXRoZXIgdmVuZGluZyBtYWNoaW5lcyBvciBjb252aW5lbmNl
IHN0b3JlcyB3ZXJlIHRoZSBwcmVmZXJyZWQgbG9jYXRpb24gZm9yIHRoZSBoZWxtZXRzLiBPbmUg
b2YgdGhlIHByb2JsZW1zIGFzc29jaWF0ZWQgd2l0aCB0aGlzIHF1ZXN0aW9uIHdhcyB0aGUgZmFj
dCB0aGF0IHRoZXkgZGlkIG5vdCBhc2sgcGVvcGxlIHdobyBoYWQgbm8gcmVhbCBwcmlvciBrbm93
bGVkZ2Ugb2YgdGhlIE1CUy4gR2l2ZW4gdGhlIGxvdyBsZXZlbHMgb2YgdXNhZ2UsIHRoaXMgaXMg
dGhlIGdyb3VwIHdlIG5lZWQgdG8ga25vdyBtb3JlIGFib3V0LiYjeEQ7JiN4RDs8L3N0eWxlPjxz
dHlsZSBmYWNlPSJib2xkIiBmb250PSJkZWZhdWx0IiBzaXplPSIxMDAlIj5Nb3RpdmF0aW9ucyBm
b3IgdXNpbmcgdGhlIE1CUyYjeEQ7PC9zdHlsZT48c3R5bGUgZmFjZT0ibm9ybWFsIiBmb250PSJk
ZWZhdWx0IiBzaXplPSIxMDAlIj5Db252ZW5pZW5jZSA9IDI0JSYjeEQ7Q2xvc2UgdG8gcHVibGlj
IHRyYW5zcG9ydCA9IDE0JSYjeEQ7Q2xvc2UgdG8gd29yayA9IDEwJSYjeEQ7V2VsbCBwcmljZWQg
PSAxMCUmI3hEO0Vudmlyb25tZW50YWwgcmVhc29ucyA9IDEyJSYjeEQ7Rml0bmVzcyA9IDExJSYj
eEQ7T3RoZXIgPSAxMyUmI3hEO0FsbCBvZiB0aGUgYWJvdmUgPSA2JSYjeEQ7JiN4RDtJdCBpcyB3
b3J0aCBub3RpbmcgdGhhdCB0aGUgZmlyc3QgNCBjb3VsZCBhbGwgYmUgY2xhc3NpZmllZCBhcyA8
L3N0eWxlPjxzdHlsZSBmYWNlPSJib2xkIiBmb250PSJkZWZhdWx0IiBzaXplPSIxMDAlIj5jb252
ZW5pZW50IDwvc3R5bGU+PHN0eWxlIGZhY2U9Im5vcm1hbCIgZm9udD0iZGVmYXVsdCIgc2l6ZT0i
MTAwJSI+IGFuZCB0aGlzIHdvdWxkIHJlc3VsdCBpbiA8L3N0eWxlPjxzdHlsZSBmYWNlPSJib2xk
IiBmb250PSJkZWZhdWx0IiBzaXplPSIxMDAlIj41OCUgPC9zdHlsZT48c3R5bGUgZmFjZT0ibm9y
bWFsIiBmb250PSJkZWZhdWx0IiBzaXplPSIxMDAlIj51c2luZyB0aGUgc2NoZW1lIGZvciB0aGlz
IHJlYXNvbi4gVGhlIHJlcG9ydCBwdXRzIHRoaXMgZmlndXJlIGF0IDQ4JSwgYXMgaXQgZG9lcyBu
b3QgaW5jbHVkZSBwcmljZS4mI3hEOyYjeEQ7PC9zdHlsZT48c3R5bGUgZmFjZT0iYm9sZCIgZm9u
dD0iZGVmYXVsdCIgc2l6ZT0iMTAwJSI+V2hhdCBkaXNjb3VyYWdlcyBwZW9wbGUgZnJvbSB1c2lu
ZyB0aGUgTUJTJiN4RDs8L3N0eWxlPjxzdHlsZSBmYWNlPSJub3JtYWwiIGZvbnQ9ImRlZmF1bHQi
IHNpemU9IjEwMCUiPkhhcmQgdG8gZmluZCBhIGhlbG1ldDogMzYlJiN4RDtEb24mYXBvczt0IHdh
bnQgdG8gd2VhciBhIGhlbGVtdDogMjUlJiN4RDtTYWZldHkgY29uY2VybnM6IDklJiN4RDtUb28g
ZXhwZW5zaXZlOiA4JSYjeEQ7UHJlZmVyIHRvIGRyaXZlOiA0JSYjeEQ7UG9vciBmaXRuZXNzL2hl
YWx0aDogMiUmI3hEO0JhZCB3ZWF0aGVyOiAxNiUmI3hEOyYjeEQ7VGhlIHJlcG9ydCBoaWdobGln
aHRzIHRoYXQgdGhlcmUgYXBwZWFycyB0byBiZSBhIHN0cm9uZyBjb3JyZWxhdGlvbiBiZXR3ZWVu
IHdlYXRoZXIgY29uZGl0aW9ucyBhbmQgTUJTIHVzYWdlLiYjeEQ7JiN4RDs8L3N0eWxlPjxzdHls
ZSBmYWNlPSJib2xkIiBmb250PSJkZWZhdWx0IiBzaXplPSIxMDAlIj5TYWZldHk8L3N0eWxlPjxz
dHlsZSBmYWNlPSJub3JtYWwiIGZvbnQ9ImRlZmF1bHQiIHNpemU9IjEwMCUiPiYjeEQ7QSBudW1i
ZXIgb2YgdGhlIGNvbW1lbnRzIGhpZ2hsaWdodGVkIHNhZmV0eSBjb25jZXJucyBhc3NvY2lhdGVk
IHdpdGggcmlkaW5nIGEgYmljeWNsZSBpbiBNZWxib3VybmU6IGVnLi4uJnF1b3Q7Q0JEIHRyYWZm
aWMganVzdCB0b28gaGVjdGljJnF1b3Q7IGFuZCAmcXVvdDtiaWtlIHBhdGgocykgYmV0d2VlbiBi
aWtlIHN0YXRpb25zIGFyZSBkYW5nZXJvdXMsIGUuZyBTd2Fuc3RvbiBTdCZxdW90Oy4mI3hEOyYj
eEQ7T25lIG9mIHRoZSBwcm9ibGVtcyB3aXRoIHRoZSByZXBvcnQgaXMgdGhhdCB3aGVuIGlkZW50
aWZ5aW5nIHRoZSBwcm9wb3J0aW9uIG9mIHJlc3BvbmRlbnRzIHdobyBoaWdobGlnaHRlZCBzYWZl
dHkgYXMgYW4gaXNzdWUsIHRoZXkgZGlkIG5vdCBzZXBhcmF0ZSBvdXQgd2hldGhlciB0aGVzZSBw
ZW9wbGUgaGFkIHVzZWQgdGhlIFBCUyBiZWZvcmUsIG9yIGlmIHRoZXkgY3ljbGUgYXQgYWxsLiBU
aGUgcmVhc29uIHRoaXMgaXMgaW1wb3J0YW50IGlzIHRoYXQgaXQgaXMgcXVpdGUgbGlrZWx5IHRo
YXQgZXBvcGxlIHdobyBkbyBub3QgY3ljbGUgYXQgYWxsIGFyZSBtb3JlIGxpZWtseSB0byBmaW5k
IGNvbmRpdGlvbnMgZGFuZ2Vyb3VzIHRoYW4gcGVvcGxlIHdobyBjeWNsZSByZWd1bGFybHkuIE5l
dmVydGhlbGVzcywgdGhlIHJlc3VsdHMgYXJlIHJlcG9ydGVkIGFzOiYjeEQ7JiN4RDsqIDU4JSBv
ZiBhbGwgcmVzcG9uZGVudHMgaW5kaWNhdGVkIHRoYXQgdGhleSBmZWx0IGVpdGhlciBzYWZlIG9y
IGV4dHJlbWVseSBzYWZlJiN4RDsqIDI4JSBvZiBhbGwgcmVzcG9uZGVudHMgaW5kaWNhdGVkIHRo
YXQgdGhleSBmZWx0IGVpdGhlciB1bnNhZmUgb3IgZXh0cmVtZWx5IHVuc2FmZSYjeEQ7JiN4RDtG
b3IgdGhvc2Ugd2hvIGhhZCBhY3R1YWxseSB1c2VkIHRoZSBNQlM6JiN4RDsmI3hEOyogNzglIHRo
b3VnaHQgdGhlIGNpdHkgd2FzIHNhZmUmI3hEOyogMjIlIHRob3VnaHQgaXQgd2FzIHVuc2FmZSYj
eEQ7JiN4RDs8L3N0eWxlPjxzdHlsZSBmYWNlPSJib2xkIiBmb250PSJkZWZhdWx0IiBzaXplPSIx
MDAlIj5Db3ZlcmFnZSYjeEQ7PC9zdHlsZT48c3R5bGUgZmFjZT0ibm9ybWFsIiBmb250PSJkZWZh
dWx0IiBzaXplPSIxMDAlIj5BIGxhcmdlIG51bWJlciBvZiB0aG9zZSBzdXJ2ZXllZCBzaG93ZWQg
YSBjb25zaXN0ZW50IGRlc2lyZSB0byBoYXZlIHRoZSBkb2NraW5nIHN0YXRpb25zIGNvdmVyIGEg
bGFyZ2VyIGFyZWEsIHBhcnRpY3VsYXJseSBhY3Jvc3MgdGhlIGlubmVyIHN1YnVyYnMsIHN1Y2gg
YXMgRml0enJveSwgTm9ydGhjb3RlLCBSaWNobW9uZCwgRmxlbW1pbmd0b24sIE5vcnRoIE1lbGJv
dXJuZSBldGMuLiBMaW5raW5nIHVwIGJldHRlciB3aXRoIHB1YmxpYyB0cmFuc3BvcnQgd2FzIGFs
c28gYSBjb25zaXN0ZW50IGRlc2lyZS4mI3hEOyYjeEQ7PC9zdHlsZT48c3R5bGUgZmFjZT0iYm9s
ZCIgZm9udD0iZGVmYXVsdCIgc2l6ZT0iMTAwJSI+SGVsbWV0IGRpc3RyaWJ1dGlvbiBtYXJrZXQg
cmVzZWFyY2gmI3hEOzwvc3R5bGU+PHN0eWxlIGZhY2U9Im5vcm1hbCIgZm9udD0iZGVmYXVsdCIg
c2l6ZT0iMTAwJSI+NTElIG9mIGFsbCByZXNwb25kZW50cyBpbmRpY2F0ZWQgdGhleSB3b3VsZCBp
bmNyZWFzZSB0aGVpciB1c2Ugb2YgdGhlIE1CUyYjeEQ7NzElIG9mIGFsbCByZXNwb25kZW50cyB3
b3VsZCByZWN5Y2xlIGEgcHVyY2hhc2VkIGhlbG1ldCYjeEQ7NzAlIG9mIGFsbCByZXNwb25kZW50
cyB3b3VsZCB1c2UgYSByZWN5Y2xlZCBoZWxlbWV0JiN4RDsmI3hEO1RoZSByZXBvcnQgYXR0ZW1w
dGVkIHRvIGRvY3VtZW50IHRoZSBsZXZlbCBvZiA8L3N0eWxlPjxzdHlsZSBmYWNlPSJib2xkIiBm
b250PSJkZWZhdWx0IiBzaXplPSIxMDAlIj5hd2FyZW5lc3M8L3N0eWxlPjxzdHlsZSBmYWNlPSJu
b3JtYWwiIGZvbnQ9ImRlZmF1bHQiIHNpemU9IjEwMCUiPiBvZiB0aGUgTUJTLCBob3dldmVyIHRo
aXMgaXMgdmlydHVhbGx5IG1lYW5pbmdsZXNzLCBnaXZlbiB0aGF0IHRoZSBvbmx5IHBlb3BsZSB3
aG8gd2VyZSBwYXJ0IG9mIHRoZSBzdXJ2ZXkgd2VyZSBwZW9wbGUgd2Fsa2luZyBwYXN0IGEgZG9j
a2luZyBzdGF0aW9uIG9yIGhhZCBhIGhpc3Rvcnkgb2YgYmVpbmcgb24gdGhlIE1CUyBzaXRlLiYj
eEQ7JiN4RDtJbiB0ZXJtcyBvZiBrbm93bGVkZ2UsIG9ubHkgNDMlIG9mIHRob3NlIHN1cnZleWVk
IG91dHNpZGUgYSBkb2NraW5nIHN0YXRpb24gd2VyZSBhd2FyZSB0aGF0IHRoZSBmaXJzdCAzMCBt
aW51dGVzIHdlcmUgZnJlZSwgcmlzaW5nIHRvIDg0JSBmb3IgdGhlIG9ubGluZSBzdXJ2ZXkuJiN4
RDsmI3hEOzwvc3R5bGU+PHN0eWxlIGZhY2U9ImJvbGQiIGZvbnQ9ImRlZmF1bHQiIHNpemU9IjEw
MCUiPlJlcG9ydCByZWNvbW1lbmRhdGlvbnMgYW5kIGNvbmNsdXNpb25zJiN4RDs8L3N0eWxlPjxz
dHlsZSBmYWNlPSJub3JtYWwiIGZvbnQ9ImRlZmF1bHQiIHNpemU9IjEwMCUiPlRoZSBhdXRob3Jz
IHJlcG9ydCAmcXVvdDtzdHJvbmcgdXNlJnF1b3Q7IG9mIHRoZSBzY2hlbWUgLSB5ZXQgdmVyeSBs
aXR0bGUgaW4gdGhlIHJlcG9ydCBzdWdnZXN0ZWQgdGhhdCB0aGVyZSBoYWQgYWN0dWFsbHkgYmVl
biAmcXVvdDtzdHJvbmcgdXNlJnF1b3Q7IGFuZCBpdCBhcHBlYXJzIHN1Y2ggYSBjb21tZW50IG1h
eSBoYXZlIGJlZW4gaW5mbHVlbmNlZCBieSB0aGUgZmFjdCB0aGF0IEFsdGEgQmlrZSBTaGFyZSBn
ZW5lcmF0ZSByZXZlbnVlIGZyb20gb3BlcmF0aW5nIHRoZSBzY2hlbWUgYW5kIHRoZXJlZm9yZSBu
ZWVkIHRvIHZpZXcgaXRzIHBlcmZvcm1hbmNlIGluIGEgcG9zaXRpdmUgbGlnaHQuJiN4RDsmI3hE
O1RoZSBhdXRob3JzIGNhbGwgZm9yIHRoZSBzeXN0ZW0gdG8gYmUgZXhwYW5kZWQsIHRvIGNvdmVy
IGEgZ3JlYXRlciBhcmVhIG9mIE1lbGJvdXJuZS4gVGhleSBjYWxsIGZvciBmdXJodGVyIGZlYXNp
YmlsaXR5IHN0dWRpZXMgYW5kIG1hcmtldCByZXNlYXJjaCB0byBpZGVudGlmeSBkZW1hbmQgaW4g
YXJlYXMgbm90IGN1cnJlbnRseSB3aXRoaW4gdGhlIE1CUyBjYXRjaG1lbnQuJiN4RDsmI3hEOyZx
dW90O1RoZSBiYXJyaWVyIHByZXNlbnRlZCBieSB0aGUgbWFuZGF0b3J5IGhlbG1ldCBsYXcgaXMg
bWFraW5nIGl0IGhhcmQgZm9yIGNhc3VhbCB1c2VycyB0byByZWFsaXNlIHRoZSBmdWxsIGJlbmVm
aXQgb2YgdGhlIGJpa2Ugc2hhcmUgc3lzdGVtLiBNYW55IHBlb3BsZSB3aG8gd2FudCB0byB1c2Ug
dGhlIHN5c3RlbSBkbyBub3QgcmVndWxhcmx5IGNhcnJ5IGEgaGVsbWV0JnF1b3Q7IChwLiAxNyku
JiN4RDsmI3hEOyZxdW90O1RoZSBzYWxlIG9mIHN1YnNpZGl6ZWQgaGVsbWV0cyBmb3IgTUJTIHVz
cmVzIGhhcyBub3QgYmVlbiB3ZWxjb21lZCBieSBleGlzdGluZyBoZWxtZXQgcmV0YWlsZXJzIGFu
ZCBub24tTUJTIHVzZXJzIGFzIGl0IHJlbGllcyBvbiB0YXggcGF5ZXIgbW9uZXkuIFRoZXJlIGlz
IGFsc28gYSBwb3J0aW9uIG9mIHRoZSBwdWJsaWMgd2hvIG1pZ2h0IGJlIHB1cmNoYXNpbmcgdGhl
IGhlbG1ldHMgZm9yIHByaXZhdGUgdXNlIHJlc3VsdGluZyBpbiBubyBiZW5lZml0IHRvIE1CUyZx
dW90OyAocC4gMTcpLiYjeEQ7JiN4RDtUaGUgYXV0aG9ycyByZWNvbW1lbmQgaW5jcmVhc2luZyB0
aGUgcHVyY2hhc2UgcHJpY2Ugb2YgdGhlIGhlbG1ldHMgZnJvbSAkNSB0byAkMTUgYnV0IHRoZW4g
aW5jcmVhc2luZyB0aGUgcmVmdW5kIGZyb20gJDMgdG8gJDEzLiBUaGlzIHdvdWxkIHJlc3VsdCBp
biBwZW9wbGUgd2hvIGNvcnJlY3RseSB1c2UgdGhlIHNlcnZpY2UgdG8gcGF5IHRoZSBzYW1lLCBi
dXQgaXQgYWxzbyBkZXRlcnJzIHBlb3BsZSB1c2luZyB0aGUgaGVsbWV0cyBpbiBhbiB1bmludGVu
ZGVkIG1hbm5lci4mI3hEOyYjeEQ7VGhlIGF1dGhvcnMgaW5jb3JyZWN0bHkgY29uY2x1ZGUgdGhh
dCAmcXVvdDtUaGUgaGlnaCBhd2FyZW5lc3MgYW5kIGxvdyB1dGlsaXNhdGlvbiBvZiBNQlMgaW5k
aWNhdGVzIHRoYXQgcGVvcGxlIGhhdmUgYSBnb29kIHVuZGVyc3RhbmRpbmcgb2YgdGhlIHN5c3Rl
bSBidXQgdGhlIGV4aXN0aW5nIGJhcnJpZXJzIGhhdmUgcHJldmVudGVkIHRoZW0gZnJvbSB1c2lu
ZyB0aGUgYmlrZXMuIE92ZXJ3aGVsbWluZ2x5IHRoZXJlIGlzIHN0cm9uZyBzdXBwb3J0IGZvciB0
aGUgc3lzdGVtJnF1b3Q7IChwLiAxOCkuIEl0IGlzIG5vdCBjbGVhciBob3cgYXQgYSBwb3B1bGF0
aW9uIGxldmVsIHRoZXJlIGlzIG92ZXJ3aGVsbWluZ2x5IHN0cm9uZyBzdXBwb3J0IGZvciB0aGUg
c3lzdGVtLiYjeEQ7JiN4RDsmI3hEOyYjeEQ7JiN4RDsmI3hEOyYjeEQ7JiN4RDsmI3hEOyYjeEQ7
JiN4RDsmI3hEOyYjeEQ7JiN4RDs8L3N0eWxlPjwvcmVzZWFyY2gtbm90ZXM+PC9yZWNvcmQ+PC9D
aXRlPjwvRW5kTm90ZT5=
</w:fldData>
        </w:fldChar>
      </w:r>
      <w:r w:rsidR="002A4274">
        <w:rPr>
          <w:rFonts w:ascii="Arial" w:hAnsi="Arial" w:cs="Arial"/>
          <w:sz w:val="22"/>
          <w:szCs w:val="22"/>
        </w:rPr>
        <w:instrText xml:space="preserve"> ADDIN EN.CITE </w:instrText>
      </w:r>
      <w:r w:rsidR="002A4274">
        <w:rPr>
          <w:rFonts w:ascii="Arial" w:hAnsi="Arial" w:cs="Arial"/>
          <w:sz w:val="22"/>
          <w:szCs w:val="22"/>
        </w:rPr>
        <w:fldChar w:fldCharType="begin">
          <w:fldData xml:space="preserve">PEVuZE5vdGU+PENpdGU+PEF1dGhvcj5BbHRhIEJpa2UgU2hhcmU8L0F1dGhvcj48WWVhcj4yMDEx
PC9ZZWFyPjxSZWNOdW0+OTYwPC9SZWNOdW0+PERpc3BsYXlUZXh0PihBbHRhIEJpa2UgU2hhcmUg
MjAxMSk8L0Rpc3BsYXlUZXh0PjxyZWNvcmQ+PHJlYy1udW1iZXI+OTYwPC9yZWMtbnVtYmVyPjxm
b3JlaWduLWtleXM+PGtleSBhcHA9IkVOIiBkYi1pZD0icnNyZjUydDBxdnYwZndldmUybHh0MHh4
MmFmZnN0NXJkMjlwIiB0aW1lc3RhbXA9IjEzMTU5ODQwMTMiPjk2MDwva2V5PjwvZm9yZWlnbi1r
ZXlzPjxyZWYtdHlwZSBuYW1lPSJVbnB1Ymxpc2hlZCBXb3JrIj4zNDwvcmVmLXR5cGU+PGNvbnRy
aWJ1dG9ycz48YXV0aG9ycz48YXV0aG9yPkFsdGEgQmlrZSBTaGFyZSw8L2F1dGhvcj48L2F1dGhv
cnM+PHRlcnRpYXJ5LWF1dGhvcnM+PGF1dGhvcj5BbHRhIEJpa2UgU2hhcmUgZm9yIFZpY3JvYWRz
LDwvYXV0aG9yPjwvdGVydGlhcnktYXV0aG9ycz48c3Vic2lkaWFyeS1hdXRob3JzPjxhdXRob3I+
Vmljcm9hZHM8L2F1dGhvcj48L3N1YnNpZGlhcnktYXV0aG9ycz48L2NvbnRyaWJ1dG9ycz48dGl0
bGVzPjx0aXRsZT5NZWxib3VybmUgQmlrZSBTaGFyZSBTdXJ2ZXk8L3RpdGxlPjwvdGl0bGVzPjxk
YXRlcz48eWVhcj4yMDExPC95ZWFyPjxwdWItZGF0ZXM+PGRhdGU+SmFudWFyeSAyMDExPC9kYXRl
PjwvcHViLWRhdGVzPjwvZGF0ZXM+PHB1Yi1sb2NhdGlvbj5NZWxib3VybmU8L3B1Yi1sb2NhdGlv
bj48dXJscz48L3VybHM+PHJlc2VhcmNoLW5vdGVzPjxzdHlsZSBmYWNlPSJub3JtYWwiIGZvbnQ9
ImRlZmF1bHQiIHNpemU9IjEwMCUiPlRoZSBjb25maWRlbnRpYWwgcmVwb3J0IHdhcyBwcm9kdWNl
ZCBieSBBbHRhIEJpa2UgU2hhcmUsIHdoaWNoIGFyZSBlbXBsb3llZCBieSB0aGUgUkFDViB0byBw
cm92aWRlIG9wZXJhdGlvbnMgc2VydmljZXMgZm9yIE1lbGJvdXJuZSBCaWtlIFNoYXJlIChNQlMp
LiBUaGUgcHVycG9zZSBvZiB0aGlzIHN1cnZleSB3YXMgdG8gZXZhbHVhdGUgdGhlIE1CUyBzaW5j
ZSB0aGUgaW50cm9kdWN0aW9uIG9mIG1lYXN1cmVzIHRvIG1ha2UgaXQgZWFzaWVyIHRvIHVzZSB0
aGUgc3lzdGVtIHdpdGhpbiBhIGNvbXB1bHNvcnkgaGVsbWV0IGxlZ2lzbGF0aXZlIGVudmlyb25t
ZW50LiBBY2NvcmRpbmcgdG8gdGhlIHJlcG9ydCwgdGhlIHN1cnZleSBoYXMgdHdvIHB1cnBvc2Vz
OiYjeEQ7MSkgRXZhbHVhdGUgdXNhZ2Ugb2YgdGhlIE1CUyAtIGluY2x1ZGluZyBmYWNpbGl0YXRv
cnMgYW5kIGJhcnJpZXJzIHRvIHRoZSB1c2Ugb2YgdGhlIHNjaGVtZS4mI3hEOzIpIEFzc2VzcyB3
aGV0aGVyIHRoZSBoZWxtZXQgYXZhaWxhYmlsaXR5IHRyaWFsIGhhcyBoYWQgYW55IGluZmx1ZW5j
ZSBvbiB1c2VhZ2UuJiN4RDsmI3hEO1RoZSByZXBvcnQgaWRlbnRpZmllcyB0aGF0IGhlbG1ldHMg
aGF2ZSBiZWVuIG1hZGUgYSBrZXkgY29uY2VybiBmb3IgdGhlIHRha2UgdXAgb2YgdGhlIE1CUyBh
bmQgd2l0aG91dCBhbnkganVzdGlmaWNhdGlvbiwgaWRlbnRpZmllcyB0aGF0IHRoZSBNQlMgYXJl
IG9uIHRoZSAmcXVvdDtsZWFkaW5nIGVkZ2UmcXVvdDsgZm8gdGhpcyBpc3N1ZS4gSXQgaXMgbm90
IGNsZWFyIHdoYXQgdGhpcyBtZWFucyAtIGVzcGVjaWFsbHkgZ2l2ZW4gdGhhdCBBdXN0cmFsaWEg
aXMgb25lIG9mIG9ubHkgYSB2ZXJ5IHNtYWxsIGdyb3VwIG9mIGNvdW50cmllcyB0aGF0IGhhdmUg
YSBQQlNTIGFuZCBjb21wdWxzYXJ5IGhlbG1ldCBsZWdpc2xhdGlvbi4gJiN4RDsmI3hEO092ZXIg
NDAwMCBoZWxtZXRzIGhhdmUgYmVlbiBkaXN0cmlidXRlZCAtIHRocm91Z2ggdmVuZGluZyBtYWNo
aW5lcyBhbmQgcGFydGljaXBhdGluZyBjb252ZW5pZW5jZSBzdG9yZXMsIHN1Y2ggYXMgNy8xMS4m
I3hEOyYjeEQ7QWx0YSBCaWtlIFNoYXJlIHVuZGVydG9vayB0aGlzIHN1cnZleSB2aWEgZmllbGQg
d29yayBhbmQgYW4gb25saW5lIHN1cnZleS4gT25lIG9mIHRoZSBrZXkgcHJvYmxlbXMgYXNzb2Np
YXRlZCB3aXRoIHRoaXMgc2FtcGxlIGlzIHRoYXQgb25seSBwZW9wbGUgd2Fsa2luZyBpbiBjbG9z
ZSBwcm94aW1pdHkgdG8gdGhlIGRvY2tpbmcgc3RhdGlvbnMgd2VyZSBwaWNrZWQgdXAgaW4gdGhl
IGZpZWxkIHN1cnZleS4gTW9yZW92ZXIsIGZvciB0aGUgb25saW5lIHN1cnZleSwgb25seSB0aG9z
ZSB3aG8gaGFkIHNvbWUgYWN0aXZpdHkgb24gdGhlIE1CUyB3ZWJzaXRlIHdlcmUgaW5jbHVkZWQg
YW5kIHRoaXMgY3JlYXRlcyBwcm9ibGVtcyBpbiB0ZXJtcyBvZiByZXByZXNlbnRhdGl2ZW5lc3Mg
b2YgdGhlIGdlbmVyYWwgcG9wdWxhdGlvbi4gQSBsaXR0bGUgdW5kZXIgNTAwIHBlb3BsZSB3ZXJl
IHN1cnZleWVkIGluIGVhY2ggc3VydmV5IGZvcm0uJiN4RDs8L3N0eWxlPjxzdHlsZSBmYWNlPSJi
b2xkIiBmb250PSJkZWZhdWx0IiBzaXplPSIxMDAlIj4mI3hEO0N1cnJlbnQgdXNhZ2UmI3hEOzwv
c3R5bGU+PHN0eWxlIGZhY2U9Im5vcm1hbCIgZm9udD0iZGVmYXVsdCIgc2l6ZT0iMTAwJSI+QXMg
b2YgTm92ZW1iZXIgMjAxMCAodGhlIGRhdGUgdGhlIHJlcG9ydCB3YXMgcHJvZHVjZWQpLCB0aGUg
TUJTIGhhZDomI3hEOyogODUzIGFubnVhbCBzdWJzY3JpYmVycyYjeEQ7KiA5LDIzOSBjYXN1YWwg
dXNlcnMgLSBkYWlseSBhbmQgd2Vla2x5IChhbHRob3VnaCBpdCBjb3VsZCBiZSB0aGUgY2FzZSB0
aGF0IHNvbWUgcGVvcGxlIGhhdmUgc2lnbmVkIHVwIGZvciBjYXN1YWwgdXNlIG9uIG11bHRpcGxl
IHRpbWVzKS4mI3hEOyogTWFsZXMgYWdlZCAzMCAtIDM5IGFyZSB0aGUgcHJvZG9taW5hbnQgYWdl
IGdyb3VwJiN4RDsqIGNhc3VhbCB1c2UgZGVtb25ncmFwaGljcyBpcyBub3QgcmVjb3JkZWQuJiN4
RDsqIE9mIGFsbCB0aGUgc3VydmV5IHJlc3BvbmRlbnRzLCBvbmx5IDMxJSBoYWQgdXNlZCB0aGUg
TUJTLiYjeEQ7JiN4RDs8L3N0eWxlPjxzdHlsZSBmYWNlPSJib2xkIiBmb250PSJkZWZhdWx0IiBz
aXplPSIxMDAlIj5XaHkgbWVtYmVycyB1c2UgdGhlIHN5c3RlbSAodHJpcCBwdXJwb3NlKTwvc3R5
bGU+PHN0eWxlIGZhY2U9Im5vcm1hbCIgZm9udD0iZGVmYXVsdCIgc2l6ZT0iMTAwJSI+JiN4RDtX
b3JrID0gNDAlJiN4RDtPdGhlciA9IDIyJSYjeEQ7TGVpc3VyZSA9IDIxJSYjeEQ7VHJpYWwgPSAx
NCUmI3hEO1N0dWR5ID0gMiUmI3hEO0ZyZWUgdm91Y2hlciA9IDElJiN4RDsgJiN4RDs8L3N0eWxl
PjxzdHlsZSBmYWNlPSJib2xkIiBmb250PSJkZWZhdWx0IiBzaXplPSIxMDAlIj5XaHkgZG8gY2Fz
dWFsIHN1YnNjcmliZXJzIHVzZSB0aGUgTUJTICh0cmlwIHB1cnBvc2UpOiYjeEQ7PC9zdHlsZT48
c3R5bGUgZmFjZT0ibm9ybWFsIiBmb250PSJkZWZhdWx0IiBzaXplPSIxMDAlIj5MZWlzdXJlID0g
MzQlJiN4RDtUcmlhbCA9IDI3JSYjeEQ7T3RoZXIgPSAxNyUmI3hEO1dvcmsgPSAxMCUmI3hEO0Zy
ZWUgdm91Y2hlciA9IDclJiN4RDtTdHVkeSA9IDUlJiN4RDsmI3hEO1RoZSBjbGVhciBkaWZmZXJl
bmNlIGJldHdlZW4gdGhlc2UgdHdvIGdyb3VwcyBpcyB0aGF0IG1lbWJlcnMgYXJlIG11Y2ggbW9y
ZSBsaWtlbHkgdG8gdXNlIHRoZSBNQlMgZm9yIHdvcmsgcHVycG9zZXMsIHdoZXJlYXMgbGVpc3Vy
ZSBpcyBhIHN0cm9uZ2VyIG1vdGl2YXRpb24gZm9yIGNhdXNhbCBzdWJzY3JpYmVycy4mI3hEOyYj
eEQ7V2hlbiBhc2tlZCB3aGV0aGVyIHRoZXkgd291bGQgYmUgbW9yZSBsaWtlbHkgdG8gdXNlIHRo
ZSBNQlMgbm93IHRoYXQgaGVsbWV0cyBhcmUgbW9yZSB3aWRlbHkgYXZhaWxhYmxlLCBsZXNzIHRo
YW4gNTAlIG9mIG5vbiBtbWViZXJzIHNhaWQgdGhleSB3b3VsZCB1c2UgdGhlIGJpa2VzIG1vcmUg
bm93IHRoYXQgaGVtbGV0cyBhcmUgbW9yZSBhdmFpbGFibGUuIFRoZXJlIHdhcyBhIG1peGVkIHJl
c3BvbnNlIGluIHRlcm1zIG9mIHdoZXRoZXIgdmVuZGluZyBtYWNoaW5lcyBvciBjb252aW5lbmNl
IHN0b3JlcyB3ZXJlIHRoZSBwcmVmZXJyZWQgbG9jYXRpb24gZm9yIHRoZSBoZWxtZXRzLiBPbmUg
b2YgdGhlIHByb2JsZW1zIGFzc29jaWF0ZWQgd2l0aCB0aGlzIHF1ZXN0aW9uIHdhcyB0aGUgZmFj
dCB0aGF0IHRoZXkgZGlkIG5vdCBhc2sgcGVvcGxlIHdobyBoYWQgbm8gcmVhbCBwcmlvciBrbm93
bGVkZ2Ugb2YgdGhlIE1CUy4gR2l2ZW4gdGhlIGxvdyBsZXZlbHMgb2YgdXNhZ2UsIHRoaXMgaXMg
dGhlIGdyb3VwIHdlIG5lZWQgdG8ga25vdyBtb3JlIGFib3V0LiYjeEQ7JiN4RDs8L3N0eWxlPjxz
dHlsZSBmYWNlPSJib2xkIiBmb250PSJkZWZhdWx0IiBzaXplPSIxMDAlIj5Nb3RpdmF0aW9ucyBm
b3IgdXNpbmcgdGhlIE1CUyYjeEQ7PC9zdHlsZT48c3R5bGUgZmFjZT0ibm9ybWFsIiBmb250PSJk
ZWZhdWx0IiBzaXplPSIxMDAlIj5Db252ZW5pZW5jZSA9IDI0JSYjeEQ7Q2xvc2UgdG8gcHVibGlj
IHRyYW5zcG9ydCA9IDE0JSYjeEQ7Q2xvc2UgdG8gd29yayA9IDEwJSYjeEQ7V2VsbCBwcmljZWQg
PSAxMCUmI3hEO0Vudmlyb25tZW50YWwgcmVhc29ucyA9IDEyJSYjeEQ7Rml0bmVzcyA9IDExJSYj
eEQ7T3RoZXIgPSAxMyUmI3hEO0FsbCBvZiB0aGUgYWJvdmUgPSA2JSYjeEQ7JiN4RDtJdCBpcyB3
b3J0aCBub3RpbmcgdGhhdCB0aGUgZmlyc3QgNCBjb3VsZCBhbGwgYmUgY2xhc3NpZmllZCBhcyA8
L3N0eWxlPjxzdHlsZSBmYWNlPSJib2xkIiBmb250PSJkZWZhdWx0IiBzaXplPSIxMDAlIj5jb252
ZW5pZW50IDwvc3R5bGU+PHN0eWxlIGZhY2U9Im5vcm1hbCIgZm9udD0iZGVmYXVsdCIgc2l6ZT0i
MTAwJSI+IGFuZCB0aGlzIHdvdWxkIHJlc3VsdCBpbiA8L3N0eWxlPjxzdHlsZSBmYWNlPSJib2xk
IiBmb250PSJkZWZhdWx0IiBzaXplPSIxMDAlIj41OCUgPC9zdHlsZT48c3R5bGUgZmFjZT0ibm9y
bWFsIiBmb250PSJkZWZhdWx0IiBzaXplPSIxMDAlIj51c2luZyB0aGUgc2NoZW1lIGZvciB0aGlz
IHJlYXNvbi4gVGhlIHJlcG9ydCBwdXRzIHRoaXMgZmlndXJlIGF0IDQ4JSwgYXMgaXQgZG9lcyBu
b3QgaW5jbHVkZSBwcmljZS4mI3hEOyYjeEQ7PC9zdHlsZT48c3R5bGUgZmFjZT0iYm9sZCIgZm9u
dD0iZGVmYXVsdCIgc2l6ZT0iMTAwJSI+V2hhdCBkaXNjb3VyYWdlcyBwZW9wbGUgZnJvbSB1c2lu
ZyB0aGUgTUJTJiN4RDs8L3N0eWxlPjxzdHlsZSBmYWNlPSJub3JtYWwiIGZvbnQ9ImRlZmF1bHQi
IHNpemU9IjEwMCUiPkhhcmQgdG8gZmluZCBhIGhlbG1ldDogMzYlJiN4RDtEb24mYXBvczt0IHdh
bnQgdG8gd2VhciBhIGhlbGVtdDogMjUlJiN4RDtTYWZldHkgY29uY2VybnM6IDklJiN4RDtUb28g
ZXhwZW5zaXZlOiA4JSYjeEQ7UHJlZmVyIHRvIGRyaXZlOiA0JSYjeEQ7UG9vciBmaXRuZXNzL2hl
YWx0aDogMiUmI3hEO0JhZCB3ZWF0aGVyOiAxNiUmI3hEOyYjeEQ7VGhlIHJlcG9ydCBoaWdobGln
aHRzIHRoYXQgdGhlcmUgYXBwZWFycyB0byBiZSBhIHN0cm9uZyBjb3JyZWxhdGlvbiBiZXR3ZWVu
IHdlYXRoZXIgY29uZGl0aW9ucyBhbmQgTUJTIHVzYWdlLiYjeEQ7JiN4RDs8L3N0eWxlPjxzdHls
ZSBmYWNlPSJib2xkIiBmb250PSJkZWZhdWx0IiBzaXplPSIxMDAlIj5TYWZldHk8L3N0eWxlPjxz
dHlsZSBmYWNlPSJub3JtYWwiIGZvbnQ9ImRlZmF1bHQiIHNpemU9IjEwMCUiPiYjeEQ7QSBudW1i
ZXIgb2YgdGhlIGNvbW1lbnRzIGhpZ2hsaWdodGVkIHNhZmV0eSBjb25jZXJucyBhc3NvY2lhdGVk
IHdpdGggcmlkaW5nIGEgYmljeWNsZSBpbiBNZWxib3VybmU6IGVnLi4uJnF1b3Q7Q0JEIHRyYWZm
aWMganVzdCB0b28gaGVjdGljJnF1b3Q7IGFuZCAmcXVvdDtiaWtlIHBhdGgocykgYmV0d2VlbiBi
aWtlIHN0YXRpb25zIGFyZSBkYW5nZXJvdXMsIGUuZyBTd2Fuc3RvbiBTdCZxdW90Oy4mI3hEOyYj
eEQ7T25lIG9mIHRoZSBwcm9ibGVtcyB3aXRoIHRoZSByZXBvcnQgaXMgdGhhdCB3aGVuIGlkZW50
aWZ5aW5nIHRoZSBwcm9wb3J0aW9uIG9mIHJlc3BvbmRlbnRzIHdobyBoaWdobGlnaHRlZCBzYWZl
dHkgYXMgYW4gaXNzdWUsIHRoZXkgZGlkIG5vdCBzZXBhcmF0ZSBvdXQgd2hldGhlciB0aGVzZSBw
ZW9wbGUgaGFkIHVzZWQgdGhlIFBCUyBiZWZvcmUsIG9yIGlmIHRoZXkgY3ljbGUgYXQgYWxsLiBU
aGUgcmVhc29uIHRoaXMgaXMgaW1wb3J0YW50IGlzIHRoYXQgaXQgaXMgcXVpdGUgbGlrZWx5IHRo
YXQgZXBvcGxlIHdobyBkbyBub3QgY3ljbGUgYXQgYWxsIGFyZSBtb3JlIGxpZWtseSB0byBmaW5k
IGNvbmRpdGlvbnMgZGFuZ2Vyb3VzIHRoYW4gcGVvcGxlIHdobyBjeWNsZSByZWd1bGFybHkuIE5l
dmVydGhlbGVzcywgdGhlIHJlc3VsdHMgYXJlIHJlcG9ydGVkIGFzOiYjeEQ7JiN4RDsqIDU4JSBv
ZiBhbGwgcmVzcG9uZGVudHMgaW5kaWNhdGVkIHRoYXQgdGhleSBmZWx0IGVpdGhlciBzYWZlIG9y
IGV4dHJlbWVseSBzYWZlJiN4RDsqIDI4JSBvZiBhbGwgcmVzcG9uZGVudHMgaW5kaWNhdGVkIHRo
YXQgdGhleSBmZWx0IGVpdGhlciB1bnNhZmUgb3IgZXh0cmVtZWx5IHVuc2FmZSYjeEQ7JiN4RDtG
b3IgdGhvc2Ugd2hvIGhhZCBhY3R1YWxseSB1c2VkIHRoZSBNQlM6JiN4RDsmI3hEOyogNzglIHRo
b3VnaHQgdGhlIGNpdHkgd2FzIHNhZmUmI3hEOyogMjIlIHRob3VnaHQgaXQgd2FzIHVuc2FmZSYj
eEQ7JiN4RDs8L3N0eWxlPjxzdHlsZSBmYWNlPSJib2xkIiBmb250PSJkZWZhdWx0IiBzaXplPSIx
MDAlIj5Db3ZlcmFnZSYjeEQ7PC9zdHlsZT48c3R5bGUgZmFjZT0ibm9ybWFsIiBmb250PSJkZWZh
dWx0IiBzaXplPSIxMDAlIj5BIGxhcmdlIG51bWJlciBvZiB0aG9zZSBzdXJ2ZXllZCBzaG93ZWQg
YSBjb25zaXN0ZW50IGRlc2lyZSB0byBoYXZlIHRoZSBkb2NraW5nIHN0YXRpb25zIGNvdmVyIGEg
bGFyZ2VyIGFyZWEsIHBhcnRpY3VsYXJseSBhY3Jvc3MgdGhlIGlubmVyIHN1YnVyYnMsIHN1Y2gg
YXMgRml0enJveSwgTm9ydGhjb3RlLCBSaWNobW9uZCwgRmxlbW1pbmd0b24sIE5vcnRoIE1lbGJv
dXJuZSBldGMuLiBMaW5raW5nIHVwIGJldHRlciB3aXRoIHB1YmxpYyB0cmFuc3BvcnQgd2FzIGFs
c28gYSBjb25zaXN0ZW50IGRlc2lyZS4mI3hEOyYjeEQ7PC9zdHlsZT48c3R5bGUgZmFjZT0iYm9s
ZCIgZm9udD0iZGVmYXVsdCIgc2l6ZT0iMTAwJSI+SGVsbWV0IGRpc3RyaWJ1dGlvbiBtYXJrZXQg
cmVzZWFyY2gmI3hEOzwvc3R5bGU+PHN0eWxlIGZhY2U9Im5vcm1hbCIgZm9udD0iZGVmYXVsdCIg
c2l6ZT0iMTAwJSI+NTElIG9mIGFsbCByZXNwb25kZW50cyBpbmRpY2F0ZWQgdGhleSB3b3VsZCBp
bmNyZWFzZSB0aGVpciB1c2Ugb2YgdGhlIE1CUyYjeEQ7NzElIG9mIGFsbCByZXNwb25kZW50cyB3
b3VsZCByZWN5Y2xlIGEgcHVyY2hhc2VkIGhlbG1ldCYjeEQ7NzAlIG9mIGFsbCByZXNwb25kZW50
cyB3b3VsZCB1c2UgYSByZWN5Y2xlZCBoZWxlbWV0JiN4RDsmI3hEO1RoZSByZXBvcnQgYXR0ZW1w
dGVkIHRvIGRvY3VtZW50IHRoZSBsZXZlbCBvZiA8L3N0eWxlPjxzdHlsZSBmYWNlPSJib2xkIiBm
b250PSJkZWZhdWx0IiBzaXplPSIxMDAlIj5hd2FyZW5lc3M8L3N0eWxlPjxzdHlsZSBmYWNlPSJu
b3JtYWwiIGZvbnQ9ImRlZmF1bHQiIHNpemU9IjEwMCUiPiBvZiB0aGUgTUJTLCBob3dldmVyIHRo
aXMgaXMgdmlydHVhbGx5IG1lYW5pbmdsZXNzLCBnaXZlbiB0aGF0IHRoZSBvbmx5IHBlb3BsZSB3
aG8gd2VyZSBwYXJ0IG9mIHRoZSBzdXJ2ZXkgd2VyZSBwZW9wbGUgd2Fsa2luZyBwYXN0IGEgZG9j
a2luZyBzdGF0aW9uIG9yIGhhZCBhIGhpc3Rvcnkgb2YgYmVpbmcgb24gdGhlIE1CUyBzaXRlLiYj
eEQ7JiN4RDtJbiB0ZXJtcyBvZiBrbm93bGVkZ2UsIG9ubHkgNDMlIG9mIHRob3NlIHN1cnZleWVk
IG91dHNpZGUgYSBkb2NraW5nIHN0YXRpb24gd2VyZSBhd2FyZSB0aGF0IHRoZSBmaXJzdCAzMCBt
aW51dGVzIHdlcmUgZnJlZSwgcmlzaW5nIHRvIDg0JSBmb3IgdGhlIG9ubGluZSBzdXJ2ZXkuJiN4
RDsmI3hEOzwvc3R5bGU+PHN0eWxlIGZhY2U9ImJvbGQiIGZvbnQ9ImRlZmF1bHQiIHNpemU9IjEw
MCUiPlJlcG9ydCByZWNvbW1lbmRhdGlvbnMgYW5kIGNvbmNsdXNpb25zJiN4RDs8L3N0eWxlPjxz
dHlsZSBmYWNlPSJub3JtYWwiIGZvbnQ9ImRlZmF1bHQiIHNpemU9IjEwMCUiPlRoZSBhdXRob3Jz
IHJlcG9ydCAmcXVvdDtzdHJvbmcgdXNlJnF1b3Q7IG9mIHRoZSBzY2hlbWUgLSB5ZXQgdmVyeSBs
aXR0bGUgaW4gdGhlIHJlcG9ydCBzdWdnZXN0ZWQgdGhhdCB0aGVyZSBoYWQgYWN0dWFsbHkgYmVl
biAmcXVvdDtzdHJvbmcgdXNlJnF1b3Q7IGFuZCBpdCBhcHBlYXJzIHN1Y2ggYSBjb21tZW50IG1h
eSBoYXZlIGJlZW4gaW5mbHVlbmNlZCBieSB0aGUgZmFjdCB0aGF0IEFsdGEgQmlrZSBTaGFyZSBn
ZW5lcmF0ZSByZXZlbnVlIGZyb20gb3BlcmF0aW5nIHRoZSBzY2hlbWUgYW5kIHRoZXJlZm9yZSBu
ZWVkIHRvIHZpZXcgaXRzIHBlcmZvcm1hbmNlIGluIGEgcG9zaXRpdmUgbGlnaHQuJiN4RDsmI3hE
O1RoZSBhdXRob3JzIGNhbGwgZm9yIHRoZSBzeXN0ZW0gdG8gYmUgZXhwYW5kZWQsIHRvIGNvdmVy
IGEgZ3JlYXRlciBhcmVhIG9mIE1lbGJvdXJuZS4gVGhleSBjYWxsIGZvciBmdXJodGVyIGZlYXNp
YmlsaXR5IHN0dWRpZXMgYW5kIG1hcmtldCByZXNlYXJjaCB0byBpZGVudGlmeSBkZW1hbmQgaW4g
YXJlYXMgbm90IGN1cnJlbnRseSB3aXRoaW4gdGhlIE1CUyBjYXRjaG1lbnQuJiN4RDsmI3hEOyZx
dW90O1RoZSBiYXJyaWVyIHByZXNlbnRlZCBieSB0aGUgbWFuZGF0b3J5IGhlbG1ldCBsYXcgaXMg
bWFraW5nIGl0IGhhcmQgZm9yIGNhc3VhbCB1c2VycyB0byByZWFsaXNlIHRoZSBmdWxsIGJlbmVm
aXQgb2YgdGhlIGJpa2Ugc2hhcmUgc3lzdGVtLiBNYW55IHBlb3BsZSB3aG8gd2FudCB0byB1c2Ug
dGhlIHN5c3RlbSBkbyBub3QgcmVndWxhcmx5IGNhcnJ5IGEgaGVsbWV0JnF1b3Q7IChwLiAxNyku
JiN4RDsmI3hEOyZxdW90O1RoZSBzYWxlIG9mIHN1YnNpZGl6ZWQgaGVsbWV0cyBmb3IgTUJTIHVz
cmVzIGhhcyBub3QgYmVlbiB3ZWxjb21lZCBieSBleGlzdGluZyBoZWxtZXQgcmV0YWlsZXJzIGFu
ZCBub24tTUJTIHVzZXJzIGFzIGl0IHJlbGllcyBvbiB0YXggcGF5ZXIgbW9uZXkuIFRoZXJlIGlz
IGFsc28gYSBwb3J0aW9uIG9mIHRoZSBwdWJsaWMgd2hvIG1pZ2h0IGJlIHB1cmNoYXNpbmcgdGhl
IGhlbG1ldHMgZm9yIHByaXZhdGUgdXNlIHJlc3VsdGluZyBpbiBubyBiZW5lZml0IHRvIE1CUyZx
dW90OyAocC4gMTcpLiYjeEQ7JiN4RDtUaGUgYXV0aG9ycyByZWNvbW1lbmQgaW5jcmVhc2luZyB0
aGUgcHVyY2hhc2UgcHJpY2Ugb2YgdGhlIGhlbG1ldHMgZnJvbSAkNSB0byAkMTUgYnV0IHRoZW4g
aW5jcmVhc2luZyB0aGUgcmVmdW5kIGZyb20gJDMgdG8gJDEzLiBUaGlzIHdvdWxkIHJlc3VsdCBp
biBwZW9wbGUgd2hvIGNvcnJlY3RseSB1c2UgdGhlIHNlcnZpY2UgdG8gcGF5IHRoZSBzYW1lLCBi
dXQgaXQgYWxzbyBkZXRlcnJzIHBlb3BsZSB1c2luZyB0aGUgaGVsbWV0cyBpbiBhbiB1bmludGVu
ZGVkIG1hbm5lci4mI3hEOyYjeEQ7VGhlIGF1dGhvcnMgaW5jb3JyZWN0bHkgY29uY2x1ZGUgdGhh
dCAmcXVvdDtUaGUgaGlnaCBhd2FyZW5lc3MgYW5kIGxvdyB1dGlsaXNhdGlvbiBvZiBNQlMgaW5k
aWNhdGVzIHRoYXQgcGVvcGxlIGhhdmUgYSBnb29kIHVuZGVyc3RhbmRpbmcgb2YgdGhlIHN5c3Rl
bSBidXQgdGhlIGV4aXN0aW5nIGJhcnJpZXJzIGhhdmUgcHJldmVudGVkIHRoZW0gZnJvbSB1c2lu
ZyB0aGUgYmlrZXMuIE92ZXJ3aGVsbWluZ2x5IHRoZXJlIGlzIHN0cm9uZyBzdXBwb3J0IGZvciB0
aGUgc3lzdGVtJnF1b3Q7IChwLiAxOCkuIEl0IGlzIG5vdCBjbGVhciBob3cgYXQgYSBwb3B1bGF0
aW9uIGxldmVsIHRoZXJlIGlzIG92ZXJ3aGVsbWluZ2x5IHN0cm9uZyBzdXBwb3J0IGZvciB0aGUg
c3lzdGVtLiYjeEQ7JiN4RDsmI3hEOyYjeEQ7JiN4RDsmI3hEOyYjeEQ7JiN4RDsmI3hEOyYjeEQ7
JiN4RDsmI3hEOyYjeEQ7JiN4RDs8L3N0eWxlPjwvcmVzZWFyY2gtbm90ZXM+PC9yZWNvcmQ+PC9D
aXRlPjwvRW5kTm90ZT5=
</w:fldData>
        </w:fldChar>
      </w:r>
      <w:r w:rsidR="002A4274">
        <w:rPr>
          <w:rFonts w:ascii="Arial" w:hAnsi="Arial" w:cs="Arial"/>
          <w:sz w:val="22"/>
          <w:szCs w:val="22"/>
        </w:rPr>
        <w:instrText xml:space="preserve"> ADDIN EN.CITE.DATA </w:instrText>
      </w:r>
      <w:r w:rsidR="002A4274">
        <w:rPr>
          <w:rFonts w:ascii="Arial" w:hAnsi="Arial" w:cs="Arial"/>
          <w:sz w:val="22"/>
          <w:szCs w:val="22"/>
        </w:rPr>
      </w:r>
      <w:r w:rsidR="002A4274">
        <w:rPr>
          <w:rFonts w:ascii="Arial" w:hAnsi="Arial" w:cs="Arial"/>
          <w:sz w:val="22"/>
          <w:szCs w:val="22"/>
        </w:rPr>
        <w:fldChar w:fldCharType="end"/>
      </w:r>
      <w:r w:rsidR="002A4274">
        <w:rPr>
          <w:rFonts w:ascii="Arial" w:hAnsi="Arial" w:cs="Arial"/>
          <w:sz w:val="22"/>
          <w:szCs w:val="22"/>
        </w:rPr>
      </w:r>
      <w:r w:rsidR="002A4274">
        <w:rPr>
          <w:rFonts w:ascii="Arial" w:hAnsi="Arial" w:cs="Arial"/>
          <w:sz w:val="22"/>
          <w:szCs w:val="22"/>
        </w:rPr>
        <w:fldChar w:fldCharType="separate"/>
      </w:r>
      <w:r w:rsidR="002A4274">
        <w:rPr>
          <w:rFonts w:ascii="Arial" w:hAnsi="Arial" w:cs="Arial"/>
          <w:noProof/>
          <w:sz w:val="22"/>
          <w:szCs w:val="22"/>
        </w:rPr>
        <w:t>(Alta Bike Share 2011)</w:t>
      </w:r>
      <w:r w:rsidR="002A4274">
        <w:rPr>
          <w:rFonts w:ascii="Arial" w:hAnsi="Arial" w:cs="Arial"/>
          <w:sz w:val="22"/>
          <w:szCs w:val="22"/>
        </w:rPr>
        <w:fldChar w:fldCharType="end"/>
      </w:r>
      <w:r w:rsidRPr="00C06DDF">
        <w:rPr>
          <w:rFonts w:ascii="Arial" w:hAnsi="Arial" w:cs="Arial"/>
          <w:sz w:val="22"/>
          <w:szCs w:val="22"/>
        </w:rPr>
        <w:t>.</w:t>
      </w:r>
      <w:r>
        <w:rPr>
          <w:rFonts w:ascii="Arial" w:hAnsi="Arial" w:cs="Arial"/>
          <w:sz w:val="22"/>
          <w:szCs w:val="22"/>
        </w:rPr>
        <w:t xml:space="preserve"> </w:t>
      </w:r>
      <w:r w:rsidR="003865D5" w:rsidRPr="00590411">
        <w:rPr>
          <w:rFonts w:ascii="Arial" w:hAnsi="Arial" w:cs="Arial"/>
          <w:sz w:val="22"/>
          <w:szCs w:val="22"/>
        </w:rPr>
        <w:t xml:space="preserve">Tel Aviv and Mexico City both repealed their mandatory helmet laws to make way for bike share </w:t>
      </w:r>
      <w:r w:rsidR="002A4274">
        <w:rPr>
          <w:rFonts w:ascii="Arial" w:hAnsi="Arial" w:cs="Arial"/>
          <w:sz w:val="22"/>
          <w:szCs w:val="22"/>
        </w:rPr>
        <w:fldChar w:fldCharType="begin"/>
      </w:r>
      <w:r w:rsidR="002A4274">
        <w:rPr>
          <w:rFonts w:ascii="Arial" w:hAnsi="Arial" w:cs="Arial"/>
          <w:sz w:val="22"/>
          <w:szCs w:val="22"/>
        </w:rPr>
        <w:instrText xml:space="preserve"> ADDIN EN.CITE &lt;EndNote&gt;&lt;Cite&gt;&lt;Author&gt;Sadik-Khan&lt;/Author&gt;&lt;Year&gt;2016&lt;/Year&gt;&lt;RecNum&gt;2925&lt;/RecNum&gt;&lt;DisplayText&gt;(Sadik-Khan and Solomonow 2016)&lt;/DisplayText&gt;&lt;record&gt;&lt;rec-number&gt;2925&lt;/rec-number&gt;&lt;foreign-keys&gt;&lt;key app="EN" db-id="rsrf52t0qvv0fweve2lxt0xx2affst5rd29p" timestamp="1459142988"&gt;2925&lt;/key&gt;&lt;/foreign-keys&gt;&lt;ref-type name="Book"&gt;6&lt;/ref-type&gt;&lt;contributors&gt;&lt;authors&gt;&lt;author&gt;Sadik-Khan, J.&lt;/author&gt;&lt;author&gt;Solomonow, S.&lt;/author&gt;&lt;/authors&gt;&lt;/contributors&gt;&lt;titles&gt;&lt;title&gt;Streetfight: Handbook for an Urban Revolution&lt;/title&gt;&lt;/titles&gt;&lt;dates&gt;&lt;year&gt;2016&lt;/year&gt;&lt;/dates&gt;&lt;pub-location&gt;New York City&lt;/pub-location&gt;&lt;publisher&gt;Viking&lt;/publisher&gt;&lt;urls&gt;&lt;/urls&gt;&lt;/record&gt;&lt;/Cite&gt;&lt;/EndNote&gt;</w:instrText>
      </w:r>
      <w:r w:rsidR="002A4274">
        <w:rPr>
          <w:rFonts w:ascii="Arial" w:hAnsi="Arial" w:cs="Arial"/>
          <w:sz w:val="22"/>
          <w:szCs w:val="22"/>
        </w:rPr>
        <w:fldChar w:fldCharType="separate"/>
      </w:r>
      <w:r w:rsidR="002A4274">
        <w:rPr>
          <w:rFonts w:ascii="Arial" w:hAnsi="Arial" w:cs="Arial"/>
          <w:noProof/>
          <w:sz w:val="22"/>
          <w:szCs w:val="22"/>
        </w:rPr>
        <w:t>(Sadik-Khan and Solomonow 2016)</w:t>
      </w:r>
      <w:r w:rsidR="002A4274">
        <w:rPr>
          <w:rFonts w:ascii="Arial" w:hAnsi="Arial" w:cs="Arial"/>
          <w:sz w:val="22"/>
          <w:szCs w:val="22"/>
        </w:rPr>
        <w:fldChar w:fldCharType="end"/>
      </w:r>
      <w:r w:rsidR="003865D5" w:rsidRPr="00590411">
        <w:rPr>
          <w:rFonts w:ascii="Arial" w:hAnsi="Arial" w:cs="Arial"/>
          <w:sz w:val="22"/>
          <w:szCs w:val="22"/>
        </w:rPr>
        <w:t xml:space="preserve">. </w:t>
      </w:r>
      <w:r>
        <w:rPr>
          <w:rFonts w:ascii="Arial" w:hAnsi="Arial" w:cs="Arial"/>
          <w:sz w:val="22"/>
          <w:szCs w:val="22"/>
        </w:rPr>
        <w:t>T</w:t>
      </w:r>
      <w:r w:rsidR="000C5C6D" w:rsidRPr="00026492">
        <w:rPr>
          <w:rFonts w:ascii="Arial" w:hAnsi="Arial" w:cs="Arial"/>
          <w:sz w:val="22"/>
          <w:szCs w:val="22"/>
        </w:rPr>
        <w:t xml:space="preserve">he potential to create a voluntary helmet requirement for bike share users is a policy option worthy of further investigation. </w:t>
      </w:r>
      <w:r w:rsidR="00BE2F0A" w:rsidRPr="00026492">
        <w:rPr>
          <w:rFonts w:ascii="Arial" w:hAnsi="Arial" w:cs="Arial"/>
          <w:sz w:val="22"/>
          <w:szCs w:val="22"/>
        </w:rPr>
        <w:t>B</w:t>
      </w:r>
      <w:r w:rsidR="000C5C6D" w:rsidRPr="00026492">
        <w:rPr>
          <w:rFonts w:ascii="Arial" w:hAnsi="Arial" w:cs="Arial"/>
          <w:sz w:val="22"/>
          <w:szCs w:val="22"/>
        </w:rPr>
        <w:t>ike share users are significantly less like</w:t>
      </w:r>
      <w:r w:rsidR="00842D66">
        <w:rPr>
          <w:rFonts w:ascii="Arial" w:hAnsi="Arial" w:cs="Arial"/>
          <w:sz w:val="22"/>
          <w:szCs w:val="22"/>
        </w:rPr>
        <w:t>ly</w:t>
      </w:r>
      <w:r w:rsidR="000C5C6D" w:rsidRPr="00026492">
        <w:rPr>
          <w:rFonts w:ascii="Arial" w:hAnsi="Arial" w:cs="Arial"/>
          <w:sz w:val="22"/>
          <w:szCs w:val="22"/>
        </w:rPr>
        <w:t xml:space="preserve"> to be involved in a serious injury</w:t>
      </w:r>
      <w:r w:rsidR="00BE2F0A" w:rsidRPr="00026492">
        <w:rPr>
          <w:rFonts w:ascii="Arial" w:hAnsi="Arial" w:cs="Arial"/>
          <w:sz w:val="22"/>
          <w:szCs w:val="22"/>
        </w:rPr>
        <w:t xml:space="preserve"> or fatality</w:t>
      </w:r>
      <w:r w:rsidR="000C5C6D" w:rsidRPr="00026492">
        <w:rPr>
          <w:rFonts w:ascii="Arial" w:hAnsi="Arial" w:cs="Arial"/>
          <w:sz w:val="22"/>
          <w:szCs w:val="22"/>
        </w:rPr>
        <w:t xml:space="preserve"> than a private bike rider </w:t>
      </w:r>
      <w:r w:rsidR="002A4274">
        <w:rPr>
          <w:rFonts w:ascii="Arial" w:hAnsi="Arial" w:cs="Arial"/>
          <w:sz w:val="22"/>
          <w:szCs w:val="22"/>
        </w:rPr>
        <w:fldChar w:fldCharType="begin"/>
      </w:r>
      <w:r w:rsidR="002A4274">
        <w:rPr>
          <w:rFonts w:ascii="Arial" w:hAnsi="Arial" w:cs="Arial"/>
          <w:sz w:val="22"/>
          <w:szCs w:val="22"/>
        </w:rPr>
        <w:instrText xml:space="preserve"> ADDIN EN.CITE &lt;EndNote&gt;&lt;Cite&gt;&lt;Author&gt;Fishman&lt;/Author&gt;&lt;Year&gt;2016&lt;/Year&gt;&lt;RecNum&gt;2903&lt;/RecNum&gt;&lt;DisplayText&gt;(Fishman and Schepers 2016, Martin et al. 2016)&lt;/DisplayText&gt;&lt;record&gt;&lt;rec-number&gt;2903&lt;/rec-number&gt;&lt;foreign-keys&gt;&lt;key app="EN" db-id="rsrf52t0qvv0fweve2lxt0xx2affst5rd29p" timestamp="1454289767"&gt;2903&lt;/key&gt;&lt;/foreign-keys&gt;&lt;ref-type name="Journal Article"&gt;17&lt;/ref-type&gt;&lt;contributors&gt;&lt;authors&gt;&lt;author&gt;Fishman, E.&lt;/author&gt;&lt;author&gt;Schepers, P.&lt;/author&gt;&lt;/authors&gt;&lt;/contributors&gt;&lt;titles&gt;&lt;title&gt;Global bike share: What the data tells us about road safety&lt;/title&gt;&lt;secondary-title&gt;Journal of Safety Research&lt;/secondary-title&gt;&lt;/titles&gt;&lt;periodical&gt;&lt;full-title&gt;Journal of Safety Research&lt;/full-title&gt;&lt;/periodical&gt;&lt;pages&gt;41-45&lt;/pages&gt;&lt;volume&gt;56&lt;/volume&gt;&lt;dates&gt;&lt;year&gt;2016&lt;/year&gt;&lt;/dates&gt;&lt;isbn&gt;0022-4375&lt;/isbn&gt;&lt;urls&gt;&lt;/urls&gt;&lt;/record&gt;&lt;/Cite&gt;&lt;Cite&gt;&lt;Author&gt;Martin&lt;/Author&gt;&lt;Year&gt;2016&lt;/Year&gt;&lt;RecNum&gt;2947&lt;/RecNum&gt;&lt;record&gt;&lt;rec-number&gt;2947&lt;/rec-number&gt;&lt;foreign-keys&gt;&lt;key app="EN" db-id="rsrf52t0qvv0fweve2lxt0xx2affst5rd29p" timestamp="1462764292"&gt;2947&lt;/key&gt;&lt;/foreign-keys&gt;&lt;ref-type name="Report"&gt;27&lt;/ref-type&gt;&lt;contributors&gt;&lt;authors&gt;&lt;author&gt;Martin, E.&lt;/author&gt;&lt;author&gt;Cohen, A.&lt;/author&gt;&lt;author&gt;Botha, J.&lt;/author&gt;&lt;author&gt;Shaheen, S.&lt;/author&gt;&lt;/authors&gt;&lt;tertiary-authors&gt;&lt;author&gt;Mineta Transportation Institute&lt;/author&gt;&lt;/tertiary-authors&gt;&lt;/contributors&gt;&lt;titles&gt;&lt;title&gt;Bikesharing and Bicycle Safety&lt;/title&gt;&lt;/titles&gt;&lt;dates&gt;&lt;year&gt;2016&lt;/year&gt;&lt;/dates&gt;&lt;pub-location&gt;San Jose&lt;/pub-location&gt;&lt;publisher&gt;Mineta Transportation Institute&lt;/publisher&gt;&lt;urls&gt;&lt;related-urls&gt;&lt;url&gt;http://transweb.sjsu.edu/PDFs/research/1204-bikesharing-and-bicycle-safety.pdf&lt;/url&gt;&lt;/related-urls&gt;&lt;/urls&gt;&lt;/record&gt;&lt;/Cite&gt;&lt;/EndNote&gt;</w:instrText>
      </w:r>
      <w:r w:rsidR="002A4274">
        <w:rPr>
          <w:rFonts w:ascii="Arial" w:hAnsi="Arial" w:cs="Arial"/>
          <w:sz w:val="22"/>
          <w:szCs w:val="22"/>
        </w:rPr>
        <w:fldChar w:fldCharType="separate"/>
      </w:r>
      <w:r w:rsidR="002A4274">
        <w:rPr>
          <w:rFonts w:ascii="Arial" w:hAnsi="Arial" w:cs="Arial"/>
          <w:noProof/>
          <w:sz w:val="22"/>
          <w:szCs w:val="22"/>
        </w:rPr>
        <w:t>(Fishman and Schepers 2016, Martin et al. 2016)</w:t>
      </w:r>
      <w:r w:rsidR="002A4274">
        <w:rPr>
          <w:rFonts w:ascii="Arial" w:hAnsi="Arial" w:cs="Arial"/>
          <w:sz w:val="22"/>
          <w:szCs w:val="22"/>
        </w:rPr>
        <w:fldChar w:fldCharType="end"/>
      </w:r>
      <w:r w:rsidR="000C5C6D" w:rsidRPr="00026492">
        <w:rPr>
          <w:rFonts w:ascii="Arial" w:hAnsi="Arial" w:cs="Arial"/>
          <w:sz w:val="22"/>
          <w:szCs w:val="22"/>
        </w:rPr>
        <w:t xml:space="preserve">. </w:t>
      </w:r>
      <w:r w:rsidR="00842D66">
        <w:rPr>
          <w:rFonts w:ascii="Arial" w:hAnsi="Arial" w:cs="Arial"/>
          <w:sz w:val="22"/>
          <w:szCs w:val="22"/>
        </w:rPr>
        <w:t xml:space="preserve">This is suspected to be due to a combination of </w:t>
      </w:r>
      <w:r w:rsidR="00883578">
        <w:rPr>
          <w:rFonts w:ascii="Arial" w:hAnsi="Arial" w:cs="Arial"/>
          <w:sz w:val="22"/>
          <w:szCs w:val="22"/>
        </w:rPr>
        <w:t>bike share bikes being heavier</w:t>
      </w:r>
      <w:r w:rsidR="00DB1AF1">
        <w:rPr>
          <w:rFonts w:ascii="Arial" w:hAnsi="Arial" w:cs="Arial"/>
          <w:sz w:val="22"/>
          <w:szCs w:val="22"/>
        </w:rPr>
        <w:t xml:space="preserve"> (slower)</w:t>
      </w:r>
      <w:r w:rsidR="00883578">
        <w:rPr>
          <w:rFonts w:ascii="Arial" w:hAnsi="Arial" w:cs="Arial"/>
          <w:sz w:val="22"/>
          <w:szCs w:val="22"/>
        </w:rPr>
        <w:t xml:space="preserve">, more upright and fitted with a full time safety light. In addition, the typical catchment for bike share is within the central area of the city, which usually has better bicycle infrastructure and slower vehicle speeds than outer areas. There is also some evidence that drivers show more </w:t>
      </w:r>
      <w:r w:rsidR="003A7F38" w:rsidRPr="003A7F38">
        <w:rPr>
          <w:rFonts w:ascii="Arial" w:hAnsi="Arial" w:cs="Arial"/>
          <w:sz w:val="22"/>
          <w:szCs w:val="22"/>
        </w:rPr>
        <w:t>courtesy</w:t>
      </w:r>
      <w:r w:rsidR="003A7F38">
        <w:rPr>
          <w:rFonts w:ascii="Arial" w:hAnsi="Arial" w:cs="Arial"/>
          <w:sz w:val="22"/>
          <w:szCs w:val="22"/>
        </w:rPr>
        <w:t xml:space="preserve"> to those on bike share bikes. </w:t>
      </w:r>
      <w:r w:rsidR="00026492">
        <w:rPr>
          <w:rFonts w:ascii="Arial" w:hAnsi="Arial" w:cs="Arial"/>
          <w:sz w:val="22"/>
          <w:szCs w:val="22"/>
        </w:rPr>
        <w:t>Given the reduction in crash levels associated with the establishment of bike share programs found in other studies</w:t>
      </w:r>
      <w:r>
        <w:rPr>
          <w:rFonts w:ascii="Arial" w:hAnsi="Arial" w:cs="Arial"/>
          <w:sz w:val="22"/>
          <w:szCs w:val="22"/>
        </w:rPr>
        <w:t xml:space="preserve"> </w:t>
      </w:r>
      <w:r w:rsidR="002A4274">
        <w:rPr>
          <w:rFonts w:ascii="Arial" w:hAnsi="Arial" w:cs="Arial"/>
          <w:sz w:val="22"/>
          <w:szCs w:val="22"/>
        </w:rPr>
        <w:fldChar w:fldCharType="begin"/>
      </w:r>
      <w:r w:rsidR="002A4274">
        <w:rPr>
          <w:rFonts w:ascii="Arial" w:hAnsi="Arial" w:cs="Arial"/>
          <w:sz w:val="22"/>
          <w:szCs w:val="22"/>
        </w:rPr>
        <w:instrText xml:space="preserve"> ADDIN EN.CITE &lt;EndNote&gt;&lt;Cite&gt;&lt;Author&gt;Graves&lt;/Author&gt;&lt;Year&gt;2014&lt;/Year&gt;&lt;RecNum&gt;1672&lt;/RecNum&gt;&lt;DisplayText&gt;(Graves et al. 2014, Teschke and Winters 2014)&lt;/DisplayText&gt;&lt;record&gt;&lt;rec-number&gt;1672&lt;/rec-number&gt;&lt;foreign-keys&gt;&lt;key app="EN" db-id="rsrf52t0qvv0fweve2lxt0xx2affst5rd29p" timestamp="1402907134"&gt;1672&lt;/key&gt;&lt;/foreign-keys&gt;&lt;ref-type name="Journal Article"&gt;17&lt;/ref-type&gt;&lt;contributors&gt;&lt;authors&gt;&lt;author&gt;Graves, Janessa M.&lt;/author&gt;&lt;author&gt;Pless, Barry&lt;/author&gt;&lt;author&gt;Moore, Lynne&lt;/author&gt;&lt;author&gt;Nathens, Avery B.&lt;/author&gt;&lt;author&gt;Hunte, Garth&lt;/author&gt;&lt;author&gt;Rivara, Frederick P.&lt;/author&gt;&lt;/authors&gt;&lt;/contributors&gt;&lt;titles&gt;&lt;title&gt;Public Bicycle Share Programs and Head Injuries&lt;/title&gt;&lt;secondary-title&gt;American Journal of Public Health&lt;/secondary-title&gt;&lt;/titles&gt;&lt;periodical&gt;&lt;full-title&gt;American Journal of Public Health&lt;/full-title&gt;&lt;/periodical&gt;&lt;pages&gt;e1-e6&lt;/pages&gt;&lt;dates&gt;&lt;year&gt;2014&lt;/year&gt;&lt;/dates&gt;&lt;publisher&gt;American Public Health Association&lt;/publisher&gt;&lt;isbn&gt;0090-0036&lt;/isbn&gt;&lt;urls&gt;&lt;related-urls&gt;&lt;url&gt;http://dx.doi.org/10.2105/AJPH.2014.302012&lt;/url&gt;&lt;/related-urls&gt;&lt;/urls&gt;&lt;electronic-resource-num&gt;10.2105/AJPH.2014.302012&lt;/electronic-resource-num&gt;&lt;access-date&gt;16th June 2014&lt;/access-date&gt;&lt;/record&gt;&lt;/Cite&gt;&lt;Cite&gt;&lt;Author&gt;Teschke&lt;/Author&gt;&lt;Year&gt;2014&lt;/Year&gt;&lt;RecNum&gt;1713&lt;/RecNum&gt;&lt;record&gt;&lt;rec-number&gt;1713&lt;/rec-number&gt;&lt;foreign-keys&gt;&lt;key app="EN" db-id="rsrf52t0qvv0fweve2lxt0xx2affst5rd29p" timestamp="1407747948"&gt;1713&lt;/key&gt;&lt;/foreign-keys&gt;&lt;ref-type name="Unpublished Work"&gt;34&lt;/ref-type&gt;&lt;contributors&gt;&lt;authors&gt;&lt;author&gt;Teschke, Kay&lt;/author&gt;&lt;author&gt;Winters, Meghan&lt;/author&gt;&lt;/authors&gt;&lt;/contributors&gt;&lt;titles&gt;&lt;title&gt;Letter to Editor, American Journal of Public Health&lt;/title&gt;&lt;/titles&gt;&lt;dates&gt;&lt;year&gt;2014&lt;/year&gt;&lt;/dates&gt;&lt;urls&gt;&lt;related-urls&gt;&lt;url&gt;http://cyclingincities-spph.sites.olt.ubc.ca/files/2014/06/Graves-AJPH-as-submitted.pdf&lt;/url&gt;&lt;/related-urls&gt;&lt;/urls&gt;&lt;/record&gt;&lt;/Cite&gt;&lt;/EndNote&gt;</w:instrText>
      </w:r>
      <w:r w:rsidR="002A4274">
        <w:rPr>
          <w:rFonts w:ascii="Arial" w:hAnsi="Arial" w:cs="Arial"/>
          <w:sz w:val="22"/>
          <w:szCs w:val="22"/>
        </w:rPr>
        <w:fldChar w:fldCharType="separate"/>
      </w:r>
      <w:r w:rsidR="002A4274">
        <w:rPr>
          <w:rFonts w:ascii="Arial" w:hAnsi="Arial" w:cs="Arial"/>
          <w:noProof/>
          <w:sz w:val="22"/>
          <w:szCs w:val="22"/>
        </w:rPr>
        <w:t>(Graves et al. 2014, Teschke and Winters 2014)</w:t>
      </w:r>
      <w:r w:rsidR="002A4274">
        <w:rPr>
          <w:rFonts w:ascii="Arial" w:hAnsi="Arial" w:cs="Arial"/>
          <w:sz w:val="22"/>
          <w:szCs w:val="22"/>
        </w:rPr>
        <w:fldChar w:fldCharType="end"/>
      </w:r>
      <w:r w:rsidR="009B1A48">
        <w:rPr>
          <w:rFonts w:ascii="Arial" w:hAnsi="Arial" w:cs="Arial"/>
          <w:sz w:val="22"/>
          <w:szCs w:val="22"/>
        </w:rPr>
        <w:t>,</w:t>
      </w:r>
      <w:r w:rsidR="002F2957">
        <w:rPr>
          <w:rFonts w:ascii="Arial" w:hAnsi="Arial" w:cs="Arial"/>
          <w:sz w:val="22"/>
          <w:szCs w:val="22"/>
        </w:rPr>
        <w:t xml:space="preserve"> </w:t>
      </w:r>
      <w:r w:rsidR="008922A9" w:rsidRPr="00026492">
        <w:rPr>
          <w:rFonts w:ascii="Arial" w:hAnsi="Arial" w:cs="Arial"/>
          <w:sz w:val="22"/>
          <w:szCs w:val="22"/>
        </w:rPr>
        <w:t xml:space="preserve">a study </w:t>
      </w:r>
      <w:r w:rsidR="002F2957">
        <w:rPr>
          <w:rFonts w:ascii="Arial" w:hAnsi="Arial" w:cs="Arial"/>
          <w:sz w:val="22"/>
          <w:szCs w:val="22"/>
        </w:rPr>
        <w:t>to de</w:t>
      </w:r>
      <w:r w:rsidR="008E4C68">
        <w:rPr>
          <w:rFonts w:ascii="Arial" w:hAnsi="Arial" w:cs="Arial"/>
          <w:sz w:val="22"/>
          <w:szCs w:val="22"/>
        </w:rPr>
        <w:t>termine the</w:t>
      </w:r>
      <w:r w:rsidR="008922A9" w:rsidRPr="00026492">
        <w:rPr>
          <w:rFonts w:ascii="Arial" w:hAnsi="Arial" w:cs="Arial"/>
          <w:sz w:val="22"/>
          <w:szCs w:val="22"/>
        </w:rPr>
        <w:t xml:space="preserve"> overall population health impact of amending mandatory helmet legislation, to include an exemption for bike share users</w:t>
      </w:r>
      <w:r w:rsidR="008E4C68">
        <w:rPr>
          <w:rFonts w:ascii="Arial" w:hAnsi="Arial" w:cs="Arial"/>
          <w:sz w:val="22"/>
          <w:szCs w:val="22"/>
        </w:rPr>
        <w:t xml:space="preserve"> is justified</w:t>
      </w:r>
      <w:r w:rsidR="008922A9" w:rsidRPr="00026492">
        <w:rPr>
          <w:rFonts w:ascii="Arial" w:hAnsi="Arial" w:cs="Arial"/>
          <w:sz w:val="22"/>
          <w:szCs w:val="22"/>
        </w:rPr>
        <w:t>.</w:t>
      </w:r>
      <w:r w:rsidR="008922A9" w:rsidRPr="00026492">
        <w:rPr>
          <w:rStyle w:val="FootnoteReference"/>
          <w:rFonts w:ascii="Arial" w:hAnsi="Arial" w:cs="Arial"/>
          <w:sz w:val="22"/>
          <w:szCs w:val="22"/>
        </w:rPr>
        <w:footnoteReference w:id="4"/>
      </w:r>
      <w:r w:rsidR="008922A9" w:rsidRPr="00026492">
        <w:rPr>
          <w:rFonts w:ascii="Arial" w:hAnsi="Arial" w:cs="Arial"/>
          <w:sz w:val="22"/>
          <w:szCs w:val="22"/>
        </w:rPr>
        <w:t xml:space="preserve"> Such a study would include examination of the impact of an exemption in relation to riding levels, head injuries, and changes to physical activity levels. As with other bike share schemes operating in a voluntary helmet environment, the operator will still be required to encourage helmet use. </w:t>
      </w:r>
    </w:p>
    <w:p w14:paraId="44354714" w14:textId="50A7FC0A" w:rsidR="003865D5" w:rsidRDefault="000C5C6D" w:rsidP="000C5C6D">
      <w:pPr>
        <w:spacing w:after="120"/>
        <w:rPr>
          <w:rFonts w:ascii="Arial" w:hAnsi="Arial" w:cs="Arial"/>
          <w:sz w:val="22"/>
          <w:szCs w:val="22"/>
        </w:rPr>
      </w:pPr>
      <w:r w:rsidRPr="00590411">
        <w:rPr>
          <w:rFonts w:ascii="Arial" w:hAnsi="Arial" w:cs="Arial"/>
          <w:sz w:val="22"/>
          <w:szCs w:val="22"/>
        </w:rPr>
        <w:t xml:space="preserve">Although it is not possible to estimate with any certainty the impact a waiver might have on usage, based on previous studies </w:t>
      </w:r>
      <w:r w:rsidR="002A4274">
        <w:rPr>
          <w:rFonts w:ascii="Arial" w:hAnsi="Arial" w:cs="Arial"/>
          <w:sz w:val="22"/>
          <w:szCs w:val="22"/>
        </w:rPr>
        <w:fldChar w:fldCharType="begin">
          <w:fldData xml:space="preserve">PEVuZE5vdGU+PENpdGU+PEF1dGhvcj5GaXNjaGVyPC9BdXRob3I+PFllYXI+MjAxMjwvWWVhcj48
UmVjTnVtPjExMTA8L1JlY051bT48RGlzcGxheVRleHQ+KEZpc2NoZXIgZXQgYWwuIDIwMTIsIEFs
dGEgUGxhbm5pbmcgKyBEZXNpZ24gMjAxMiwgQWx0YSBCaWtlIFNoYXJlIDIwMTEsIEZpc2htYW4g
MjAxNSwgRmlzaG1hbiAyMDE0KTwvRGlzcGxheVRleHQ+PHJlY29yZD48cmVjLW51bWJlcj4xMTEw
PC9yZWMtbnVtYmVyPjxmb3JlaWduLWtleXM+PGtleSBhcHA9IkVOIiBkYi1pZD0icnNyZjUydDBx
dnYwZndldmUybHh0MHh4MmFmZnN0NXJkMjlwIiB0aW1lc3RhbXA9IjEzMzU5MTQwMTgiPjExMTA8
L2tleT48L2ZvcmVpZ24ta2V5cz48cmVmLXR5cGUgbmFtZT0iSm91cm5hbCBBcnRpY2xlIj4xNzwv
cmVmLXR5cGU+PGNvbnRyaWJ1dG9ycz48YXV0aG9ycz48YXV0aG9yPkZpc2NoZXIsIENocmlzdG9w
aGVyIE0uPC9hdXRob3I+PGF1dGhvcj5TYW5jaGV6LCBDemFyaW5hIEUuPC9hdXRob3I+PGF1dGhv
cj5QaXR0bWFuLCBNYXJrPC9hdXRob3I+PGF1dGhvcj5NaWx6bWFuLCBEYXZpZDwvYXV0aG9yPjxh
dXRob3I+Vm9seiwgS2F0aHJ5biBBLjwvYXV0aG9yPjxhdXRob3I+SHVhbmcsIEhhbjwvYXV0aG9y
PjxhdXRob3I+R2F1dGFtLCBTaGl2YTwvYXV0aG9yPjxhdXRob3I+U2FuY2hleiwgTGVvbiBELjwv
YXV0aG9yPjwvYXV0aG9ycz48L2NvbnRyaWJ1dG9ycz48dGl0bGVzPjx0aXRsZT5QcmV2YWxlbmNl
IG9mIEJpY3ljbGUgSGVsbWV0IFVzZSBieSBVc2VycyBvZiBQdWJsaWMgQmlrZXNoYXJlIFByb2dy
YW1zPC90aXRsZT48c2Vjb25kYXJ5LXRpdGxlPkFubmFscyBvZiBlbWVyZ2VuY3kgbWVkaWNpbmU8
L3NlY29uZGFyeS10aXRsZT48L3RpdGxlcz48cGVyaW9kaWNhbD48ZnVsbC10aXRsZT5Bbm5hbHMg
b2YgZW1lcmdlbmN5IG1lZGljaW5lPC9mdWxsLXRpdGxlPjwvcGVyaW9kaWNhbD48cGFnZXM+MjI4
LTIzMTwvcGFnZXM+PHZvbHVtZT42MDwvdm9sdW1lPjxudW1iZXI+MjwvbnVtYmVyPjxkYXRlcz48
eWVhcj4yMDEyPC95ZWFyPjwvZGF0ZXM+PHB1Ymxpc2hlcj5Nb3NieTwvcHVibGlzaGVyPjxpc2Ju
PjAxOTYtMDY0NDwvaXNibj48dXJscz48cmVsYXRlZC11cmxzPjx1cmw+aHR0cDovL2xpbmtpbmdo
dWIuZWxzZXZpZXIuY29tL3JldHJpZXZlL3BpaS9TMDE5NjA2NDQxMjAwMjg4MD9zaG93YWxsPXRy
dWU8L3VybD48L3JlbGF0ZWQtdXJscz48L3VybHM+PGFjY2Vzcy1kYXRlPjIzcmQgRGVjZW1iZXIg
MjAxNDwvYWNjZXNzLWRhdGU+PC9yZWNvcmQ+PC9DaXRlPjxDaXRlPjxBdXRob3I+QWx0YSBQbGFu
bmluZyArIERlc2lnbjwvQXV0aG9yPjxZZWFyPjIwMTI8L1llYXI+PFJlY051bT4xMzA4PC9SZWNO
dW0+PHJlY29yZD48cmVjLW51bWJlcj4xMzA4PC9yZWMtbnVtYmVyPjxmb3JlaWduLWtleXM+PGtl
eSBhcHA9IkVOIiBkYi1pZD0icnNyZjUydDBxdnYwZndldmUybHh0MHh4MmFmZnN0NXJkMjlwIiB0
aW1lc3RhbXA9IjEzNzczODk2MzQiPjEzMDg8L2tleT48L2ZvcmVpZ24ta2V5cz48cmVmLXR5cGUg
bmFtZT0iUmVwb3J0Ij4yNzwvcmVmLXR5cGU+PGNvbnRyaWJ1dG9ycz48YXV0aG9ycz48YXV0aG9y
PkFsdGEgUGxhbm5pbmcgKyBEZXNpZ24sPC9hdXRob3I+PC9hdXRob3JzPjwvY29udHJpYnV0b3Jz
Pjx0aXRsZXM+PHRpdGxlPktpbmcgQ291bnR5IEJpa2UgU2hhcmUgQnVzaW5lc3MgUGxhbjwvdGl0
bGU+PC90aXRsZXM+PGRhdGVzPjx5ZWFyPjIwMTI8L3llYXI+PHB1Yi1kYXRlcz48ZGF0ZT4yNy4w
MS4xMjwvZGF0ZT48L3B1Yi1kYXRlcz48L2RhdGVzPjxwdWItbG9jYXRpb24+U2VhdHRsZTwvcHVi
LWxvY2F0aW9uPjxwdWJsaXNoZXI+UHJlcGFyZWQgZm9yIFRoZSBCaWtlIFNoYXJlIFBhcnRuZXJz
aGlwIDwvcHVibGlzaGVyPjx1cmxzPjxyZWxhdGVkLXVybHM+PHVybD5odHRwOi8vcHVnZXRzb3Vu
ZGJpa2VzaGFyZS5vcmcvd3AtY29udGVudC91cGxvYWRzLzIwMTIvMDcvS0NCU19CdXNpbmVzc19Q
bGFuX0ZJTkFMLnBkZjwvdXJsPjwvcmVsYXRlZC11cmxzPjwvdXJscz48L3JlY29yZD48L0NpdGU+
PENpdGU+PEF1dGhvcj5BbHRhIEJpa2UgU2hhcmU8L0F1dGhvcj48WWVhcj4yMDExPC9ZZWFyPjxS
ZWNOdW0+OTYwPC9SZWNOdW0+PHJlY29yZD48cmVjLW51bWJlcj45NjA8L3JlYy1udW1iZXI+PGZv
cmVpZ24ta2V5cz48a2V5IGFwcD0iRU4iIGRiLWlkPSJyc3JmNTJ0MHF2djBmd2V2ZTJseHQweHgy
YWZmc3Q1cmQyOXAiIHRpbWVzdGFtcD0iMTMxNTk4NDAxMyI+OTYwPC9rZXk+PC9mb3JlaWduLWtl
eXM+PHJlZi10eXBlIG5hbWU9IlVucHVibGlzaGVkIFdvcmsiPjM0PC9yZWYtdHlwZT48Y29udHJp
YnV0b3JzPjxhdXRob3JzPjxhdXRob3I+QWx0YSBCaWtlIFNoYXJlLDwvYXV0aG9yPjwvYXV0aG9y
cz48dGVydGlhcnktYXV0aG9ycz48YXV0aG9yPkFsdGEgQmlrZSBTaGFyZSBmb3IgVmljcm9hZHMs
PC9hdXRob3I+PC90ZXJ0aWFyeS1hdXRob3JzPjxzdWJzaWRpYXJ5LWF1dGhvcnM+PGF1dGhvcj5W
aWNyb2FkczwvYXV0aG9yPjwvc3Vic2lkaWFyeS1hdXRob3JzPjwvY29udHJpYnV0b3JzPjx0aXRs
ZXM+PHRpdGxlPk1lbGJvdXJuZSBCaWtlIFNoYXJlIFN1cnZleTwvdGl0bGU+PC90aXRsZXM+PGRh
dGVzPjx5ZWFyPjIwMTE8L3llYXI+PHB1Yi1kYXRlcz48ZGF0ZT5KYW51YXJ5IDIwMTE8L2RhdGU+
PC9wdWItZGF0ZXM+PC9kYXRlcz48cHViLWxvY2F0aW9uPk1lbGJvdXJuZTwvcHViLWxvY2F0aW9u
Pjx1cmxzPjwvdXJscz48cmVzZWFyY2gtbm90ZXM+PHN0eWxlIGZhY2U9Im5vcm1hbCIgZm9udD0i
ZGVmYXVsdCIgc2l6ZT0iMTAwJSI+VGhlIGNvbmZpZGVudGlhbCByZXBvcnQgd2FzIHByb2R1Y2Vk
IGJ5IEFsdGEgQmlrZSBTaGFyZSwgd2hpY2ggYXJlIGVtcGxveWVkIGJ5IHRoZSBSQUNWIHRvIHBy
b3ZpZGUgb3BlcmF0aW9ucyBzZXJ2aWNlcyBmb3IgTWVsYm91cm5lIEJpa2UgU2hhcmUgKE1CUyku
IFRoZSBwdXJwb3NlIG9mIHRoaXMgc3VydmV5IHdhcyB0byBldmFsdWF0ZSB0aGUgTUJTIHNpbmNl
IHRoZSBpbnRyb2R1Y3Rpb24gb2YgbWVhc3VyZXMgdG8gbWFrZSBpdCBlYXNpZXIgdG8gdXNlIHRo
ZSBzeXN0ZW0gd2l0aGluIGEgY29tcHVsc29yeSBoZWxtZXQgbGVnaXNsYXRpdmUgZW52aXJvbm1l
bnQuIEFjY29yZGluZyB0byB0aGUgcmVwb3J0LCB0aGUgc3VydmV5IGhhcyB0d28gcHVycG9zZXM6
JiN4RDsxKSBFdmFsdWF0ZSB1c2FnZSBvZiB0aGUgTUJTIC0gaW5jbHVkaW5nIGZhY2lsaXRhdG9y
cyBhbmQgYmFycmllcnMgdG8gdGhlIHVzZSBvZiB0aGUgc2NoZW1lLiYjeEQ7MikgQXNzZXNzIHdo
ZXRoZXIgdGhlIGhlbG1ldCBhdmFpbGFiaWxpdHkgdHJpYWwgaGFzIGhhZCBhbnkgaW5mbHVlbmNl
IG9uIHVzZWFnZS4mI3hEOyYjeEQ7VGhlIHJlcG9ydCBpZGVudGlmaWVzIHRoYXQgaGVsbWV0cyBo
YXZlIGJlZW4gbWFkZSBhIGtleSBjb25jZXJuIGZvciB0aGUgdGFrZSB1cCBvZiB0aGUgTUJTIGFu
ZCB3aXRob3V0IGFueSBqdXN0aWZpY2F0aW9uLCBpZGVudGlmaWVzIHRoYXQgdGhlIE1CUyBhcmUg
b24gdGhlICZxdW90O2xlYWRpbmcgZWRnZSZxdW90OyBmbyB0aGlzIGlzc3VlLiBJdCBpcyBub3Qg
Y2xlYXIgd2hhdCB0aGlzIG1lYW5zIC0gZXNwZWNpYWxseSBnaXZlbiB0aGF0IEF1c3RyYWxpYSBp
cyBvbmUgb2Ygb25seSBhIHZlcnkgc21hbGwgZ3JvdXAgb2YgY291bnRyaWVzIHRoYXQgaGF2ZSBh
IFBCU1MgYW5kIGNvbXB1bHNhcnkgaGVsbWV0IGxlZ2lzbGF0aW9uLiAmI3hEOyYjeEQ7T3ZlciA0
MDAwIGhlbG1ldHMgaGF2ZSBiZWVuIGRpc3RyaWJ1dGVkIC0gdGhyb3VnaCB2ZW5kaW5nIG1hY2hp
bmVzIGFuZCBwYXJ0aWNpcGF0aW5nIGNvbnZlbmllbmNlIHN0b3Jlcywgc3VjaCBhcyA3LzExLiYj
eEQ7JiN4RDtBbHRhIEJpa2UgU2hhcmUgdW5kZXJ0b29rIHRoaXMgc3VydmV5IHZpYSBmaWVsZCB3
b3JrIGFuZCBhbiBvbmxpbmUgc3VydmV5LiBPbmUgb2YgdGhlIGtleSBwcm9ibGVtcyBhc3NvY2lh
dGVkIHdpdGggdGhpcyBzYW1wbGUgaXMgdGhhdCBvbmx5IHBlb3BsZSB3YWxraW5nIGluIGNsb3Nl
IHByb3hpbWl0eSB0byB0aGUgZG9ja2luZyBzdGF0aW9ucyB3ZXJlIHBpY2tlZCB1cCBpbiB0aGUg
ZmllbGQgc3VydmV5LiBNb3Jlb3ZlciwgZm9yIHRoZSBvbmxpbmUgc3VydmV5LCBvbmx5IHRob3Nl
IHdobyBoYWQgc29tZSBhY3Rpdml0eSBvbiB0aGUgTUJTIHdlYnNpdGUgd2VyZSBpbmNsdWRlZCBh
bmQgdGhpcyBjcmVhdGVzIHByb2JsZW1zIGluIHRlcm1zIG9mIHJlcHJlc2VudGF0aXZlbmVzcyBv
ZiB0aGUgZ2VuZXJhbCBwb3B1bGF0aW9uLiBBIGxpdHRsZSB1bmRlciA1MDAgcGVvcGxlIHdlcmUg
c3VydmV5ZWQgaW4gZWFjaCBzdXJ2ZXkgZm9ybS4mI3hEOzwvc3R5bGU+PHN0eWxlIGZhY2U9ImJv
bGQiIGZvbnQ9ImRlZmF1bHQiIHNpemU9IjEwMCUiPiYjeEQ7Q3VycmVudCB1c2FnZSYjeEQ7PC9z
dHlsZT48c3R5bGUgZmFjZT0ibm9ybWFsIiBmb250PSJkZWZhdWx0IiBzaXplPSIxMDAlIj5BcyBv
ZiBOb3ZlbWJlciAyMDEwICh0aGUgZGF0ZSB0aGUgcmVwb3J0IHdhcyBwcm9kdWNlZCksIHRoZSBN
QlMgaGFkOiYjeEQ7KiA4NTMgYW5udWFsIHN1YnNjcmliZXJzJiN4RDsqIDksMjM5IGNhc3VhbCB1
c2VycyAtIGRhaWx5IGFuZCB3ZWVrbHkgKGFsdGhvdWdoIGl0IGNvdWxkIGJlIHRoZSBjYXNlIHRo
YXQgc29tZSBwZW9wbGUgaGF2ZSBzaWduZWQgdXAgZm9yIGNhc3VhbCB1c2Ugb24gbXVsdGlwbGUg
dGltZXMpLiYjeEQ7KiBNYWxlcyBhZ2VkIDMwIC0gMzkgYXJlIHRoZSBwcm9kb21pbmFudCBhZ2Ug
Z3JvdXAmI3hEOyogY2FzdWFsIHVzZSBkZW1vbmdyYXBoaWNzIGlzIG5vdCByZWNvcmRlZC4mI3hE
OyogT2YgYWxsIHRoZSBzdXJ2ZXkgcmVzcG9uZGVudHMsIG9ubHkgMzElIGhhZCB1c2VkIHRoZSBN
QlMuJiN4RDsmI3hEOzwvc3R5bGU+PHN0eWxlIGZhY2U9ImJvbGQiIGZvbnQ9ImRlZmF1bHQiIHNp
emU9IjEwMCUiPldoeSBtZW1iZXJzIHVzZSB0aGUgc3lzdGVtICh0cmlwIHB1cnBvc2UpPC9zdHls
ZT48c3R5bGUgZmFjZT0ibm9ybWFsIiBmb250PSJkZWZhdWx0IiBzaXplPSIxMDAlIj4mI3hEO1dv
cmsgPSA0MCUmI3hEO090aGVyID0gMjIlJiN4RDtMZWlzdXJlID0gMjElJiN4RDtUcmlhbCA9IDE0
JSYjeEQ7U3R1ZHkgPSAyJSYjeEQ7RnJlZSB2b3VjaGVyID0gMSUmI3hEOyAmI3hEOzwvc3R5bGU+
PHN0eWxlIGZhY2U9ImJvbGQiIGZvbnQ9ImRlZmF1bHQiIHNpemU9IjEwMCUiPldoeSBkbyBjYXN1
YWwgc3Vic2NyaWJlcnMgdXNlIHRoZSBNQlMgKHRyaXAgcHVycG9zZSk6JiN4RDs8L3N0eWxlPjxz
dHlsZSBmYWNlPSJub3JtYWwiIGZvbnQ9ImRlZmF1bHQiIHNpemU9IjEwMCUiPkxlaXN1cmUgPSAz
NCUmI3hEO1RyaWFsID0gMjclJiN4RDtPdGhlciA9IDE3JSYjeEQ7V29yayA9IDEwJSYjeEQ7RnJl
ZSB2b3VjaGVyID0gNyUmI3hEO1N0dWR5ID0gNSUmI3hEOyYjeEQ7VGhlIGNsZWFyIGRpZmZlcmVu
Y2UgYmV0d2VlbiB0aGVzZSB0d28gZ3JvdXBzIGlzIHRoYXQgbWVtYmVycyBhcmUgbXVjaCBtb3Jl
IGxpa2VseSB0byB1c2UgdGhlIE1CUyBmb3Igd29yayBwdXJwb3Nlcywgd2hlcmVhcyBsZWlzdXJl
IGlzIGEgc3Ryb25nZXIgbW90aXZhdGlvbiBmb3IgY2F1c2FsIHN1YnNjcmliZXJzLiYjeEQ7JiN4
RDtXaGVuIGFza2VkIHdoZXRoZXIgdGhleSB3b3VsZCBiZSBtb3JlIGxpa2VseSB0byB1c2UgdGhl
IE1CUyBub3cgdGhhdCBoZWxtZXRzIGFyZSBtb3JlIHdpZGVseSBhdmFpbGFibGUsIGxlc3MgdGhh
biA1MCUgb2Ygbm9uIG1tZWJlcnMgc2FpZCB0aGV5IHdvdWxkIHVzZSB0aGUgYmlrZXMgbW9yZSBu
b3cgdGhhdCBoZW1sZXRzIGFyZSBtb3JlIGF2YWlsYWJsZS4gVGhlcmUgd2FzIGEgbWl4ZWQgcmVz
cG9uc2UgaW4gdGVybXMgb2Ygd2hldGhlciB2ZW5kaW5nIG1hY2hpbmVzIG9yIGNvbnZpbmVuY2Ug
c3RvcmVzIHdlcmUgdGhlIHByZWZlcnJlZCBsb2NhdGlvbiBmb3IgdGhlIGhlbG1ldHMuIE9uZSBv
ZiB0aGUgcHJvYmxlbXMgYXNzb2NpYXRlZCB3aXRoIHRoaXMgcXVlc3Rpb24gd2FzIHRoZSBmYWN0
IHRoYXQgdGhleSBkaWQgbm90IGFzayBwZW9wbGUgd2hvIGhhZCBubyByZWFsIHByaW9yIGtub3ds
ZWRnZSBvZiB0aGUgTUJTLiBHaXZlbiB0aGUgbG93IGxldmVscyBvZiB1c2FnZSwgdGhpcyBpcyB0
aGUgZ3JvdXAgd2UgbmVlZCB0byBrbm93IG1vcmUgYWJvdXQuJiN4RDsmI3hEOzwvc3R5bGU+PHN0
eWxlIGZhY2U9ImJvbGQiIGZvbnQ9ImRlZmF1bHQiIHNpemU9IjEwMCUiPk1vdGl2YXRpb25zIGZv
ciB1c2luZyB0aGUgTUJTJiN4RDs8L3N0eWxlPjxzdHlsZSBmYWNlPSJub3JtYWwiIGZvbnQ9ImRl
ZmF1bHQiIHNpemU9IjEwMCUiPkNvbnZlbmllbmNlID0gMjQlJiN4RDtDbG9zZSB0byBwdWJsaWMg
dHJhbnNwb3J0ID0gMTQlJiN4RDtDbG9zZSB0byB3b3JrID0gMTAlJiN4RDtXZWxsIHByaWNlZCA9
IDEwJSYjeEQ7RW52aXJvbm1lbnRhbCByZWFzb25zID0gMTIlJiN4RDtGaXRuZXNzID0gMTElJiN4
RDtPdGhlciA9IDEzJSYjeEQ7QWxsIG9mIHRoZSBhYm92ZSA9IDYlJiN4RDsmI3hEO0l0IGlzIHdv
cnRoIG5vdGluZyB0aGF0IHRoZSBmaXJzdCA0IGNvdWxkIGFsbCBiZSBjbGFzc2lmaWVkIGFzIDwv
c3R5bGU+PHN0eWxlIGZhY2U9ImJvbGQiIGZvbnQ9ImRlZmF1bHQiIHNpemU9IjEwMCUiPmNvbnZl
bmllbnQgPC9zdHlsZT48c3R5bGUgZmFjZT0ibm9ybWFsIiBmb250PSJkZWZhdWx0IiBzaXplPSIx
MDAlIj4gYW5kIHRoaXMgd291bGQgcmVzdWx0IGluIDwvc3R5bGU+PHN0eWxlIGZhY2U9ImJvbGQi
IGZvbnQ9ImRlZmF1bHQiIHNpemU9IjEwMCUiPjU4JSA8L3N0eWxlPjxzdHlsZSBmYWNlPSJub3Jt
YWwiIGZvbnQ9ImRlZmF1bHQiIHNpemU9IjEwMCUiPnVzaW5nIHRoZSBzY2hlbWUgZm9yIHRoaXMg
cmVhc29uLiBUaGUgcmVwb3J0IHB1dHMgdGhpcyBmaWd1cmUgYXQgNDglLCBhcyBpdCBkb2VzIG5v
dCBpbmNsdWRlIHByaWNlLiYjeEQ7JiN4RDs8L3N0eWxlPjxzdHlsZSBmYWNlPSJib2xkIiBmb250
PSJkZWZhdWx0IiBzaXplPSIxMDAlIj5XaGF0IGRpc2NvdXJhZ2VzIHBlb3BsZSBmcm9tIHVzaW5n
IHRoZSBNQlMmI3hEOzwvc3R5bGU+PHN0eWxlIGZhY2U9Im5vcm1hbCIgZm9udD0iZGVmYXVsdCIg
c2l6ZT0iMTAwJSI+SGFyZCB0byBmaW5kIGEgaGVsbWV0OiAzNiUmI3hEO0RvbiZhcG9zO3Qgd2Fu
dCB0byB3ZWFyIGEgaGVsZW10OiAyNSUmI3hEO1NhZmV0eSBjb25jZXJuczogOSUmI3hEO1RvbyBl
eHBlbnNpdmU6IDglJiN4RDtQcmVmZXIgdG8gZHJpdmU6IDQlJiN4RDtQb29yIGZpdG5lc3MvaGVh
bHRoOiAyJSYjeEQ7QmFkIHdlYXRoZXI6IDE2JSYjeEQ7JiN4RDtUaGUgcmVwb3J0IGhpZ2hsaWdo
dHMgdGhhdCB0aGVyZSBhcHBlYXJzIHRvIGJlIGEgc3Ryb25nIGNvcnJlbGF0aW9uIGJldHdlZW4g
d2VhdGhlciBjb25kaXRpb25zIGFuZCBNQlMgdXNhZ2UuJiN4RDsmI3hEOzwvc3R5bGU+PHN0eWxl
IGZhY2U9ImJvbGQiIGZvbnQ9ImRlZmF1bHQiIHNpemU9IjEwMCUiPlNhZmV0eTwvc3R5bGU+PHN0
eWxlIGZhY2U9Im5vcm1hbCIgZm9udD0iZGVmYXVsdCIgc2l6ZT0iMTAwJSI+JiN4RDtBIG51bWJl
ciBvZiB0aGUgY29tbWVudHMgaGlnaGxpZ2h0ZWQgc2FmZXR5IGNvbmNlcm5zIGFzc29jaWF0ZWQg
d2l0aCByaWRpbmcgYSBiaWN5Y2xlIGluIE1lbGJvdXJuZTogZWcuLi4mcXVvdDtDQkQgdHJhZmZp
YyBqdXN0IHRvbyBoZWN0aWMmcXVvdDsgYW5kICZxdW90O2Jpa2UgcGF0aChzKSBiZXR3ZWVuIGJp
a2Ugc3RhdGlvbnMgYXJlIGRhbmdlcm91cywgZS5nIFN3YW5zdG9uIFN0JnF1b3Q7LiYjeEQ7JiN4
RDtPbmUgb2YgdGhlIHByb2JsZW1zIHdpdGggdGhlIHJlcG9ydCBpcyB0aGF0IHdoZW4gaWRlbnRp
ZnlpbmcgdGhlIHByb3BvcnRpb24gb2YgcmVzcG9uZGVudHMgd2hvIGhpZ2hsaWdodGVkIHNhZmV0
eSBhcyBhbiBpc3N1ZSwgdGhleSBkaWQgbm90IHNlcGFyYXRlIG91dCB3aGV0aGVyIHRoZXNlIHBl
b3BsZSBoYWQgdXNlZCB0aGUgUEJTIGJlZm9yZSwgb3IgaWYgdGhleSBjeWNsZSBhdCBhbGwuIFRo
ZSByZWFzb24gdGhpcyBpcyBpbXBvcnRhbnQgaXMgdGhhdCBpdCBpcyBxdWl0ZSBsaWtlbHkgdGhh
dCBlcG9wbGUgd2hvIGRvIG5vdCBjeWNsZSBhdCBhbGwgYXJlIG1vcmUgbGlla2x5IHRvIGZpbmQg
Y29uZGl0aW9ucyBkYW5nZXJvdXMgdGhhbiBwZW9wbGUgd2hvIGN5Y2xlIHJlZ3VsYXJseS4gTmV2
ZXJ0aGVsZXNzLCB0aGUgcmVzdWx0cyBhcmUgcmVwb3J0ZWQgYXM6JiN4RDsmI3hEOyogNTglIG9m
IGFsbCByZXNwb25kZW50cyBpbmRpY2F0ZWQgdGhhdCB0aGV5IGZlbHQgZWl0aGVyIHNhZmUgb3Ig
ZXh0cmVtZWx5IHNhZmUmI3hEOyogMjglIG9mIGFsbCByZXNwb25kZW50cyBpbmRpY2F0ZWQgdGhh
dCB0aGV5IGZlbHQgZWl0aGVyIHVuc2FmZSBvciBleHRyZW1lbHkgdW5zYWZlJiN4RDsmI3hEO0Zv
ciB0aG9zZSB3aG8gaGFkIGFjdHVhbGx5IHVzZWQgdGhlIE1CUzomI3hEOyYjeEQ7KiA3OCUgdGhv
dWdodCB0aGUgY2l0eSB3YXMgc2FmZSYjeEQ7KiAyMiUgdGhvdWdodCBpdCB3YXMgdW5zYWZlJiN4
RDsmI3hEOzwvc3R5bGU+PHN0eWxlIGZhY2U9ImJvbGQiIGZvbnQ9ImRlZmF1bHQiIHNpemU9IjEw
MCUiPkNvdmVyYWdlJiN4RDs8L3N0eWxlPjxzdHlsZSBmYWNlPSJub3JtYWwiIGZvbnQ9ImRlZmF1
bHQiIHNpemU9IjEwMCUiPkEgbGFyZ2UgbnVtYmVyIG9mIHRob3NlIHN1cnZleWVkIHNob3dlZCBh
IGNvbnNpc3RlbnQgZGVzaXJlIHRvIGhhdmUgdGhlIGRvY2tpbmcgc3RhdGlvbnMgY292ZXIgYSBs
YXJnZXIgYXJlYSwgcGFydGljdWxhcmx5IGFjcm9zcyB0aGUgaW5uZXIgc3VidXJicywgc3VjaCBh
cyBGaXR6cm95LCBOb3J0aGNvdGUsIFJpY2htb25kLCBGbGVtbWluZ3RvbiwgTm9ydGggTWVsYm91
cm5lIGV0Yy4uIExpbmtpbmcgdXAgYmV0dGVyIHdpdGggcHVibGljIHRyYW5zcG9ydCB3YXMgYWxz
byBhIGNvbnNpc3RlbnQgZGVzaXJlLiYjeEQ7JiN4RDs8L3N0eWxlPjxzdHlsZSBmYWNlPSJib2xk
IiBmb250PSJkZWZhdWx0IiBzaXplPSIxMDAlIj5IZWxtZXQgZGlzdHJpYnV0aW9uIG1hcmtldCBy
ZXNlYXJjaCYjeEQ7PC9zdHlsZT48c3R5bGUgZmFjZT0ibm9ybWFsIiBmb250PSJkZWZhdWx0IiBz
aXplPSIxMDAlIj41MSUgb2YgYWxsIHJlc3BvbmRlbnRzIGluZGljYXRlZCB0aGV5IHdvdWxkIGlu
Y3JlYXNlIHRoZWlyIHVzZSBvZiB0aGUgTUJTJiN4RDs3MSUgb2YgYWxsIHJlc3BvbmRlbnRzIHdv
dWxkIHJlY3ljbGUgYSBwdXJjaGFzZWQgaGVsbWV0JiN4RDs3MCUgb2YgYWxsIHJlc3BvbmRlbnRz
IHdvdWxkIHVzZSBhIHJlY3ljbGVkIGhlbGVtZXQmI3hEOyYjeEQ7VGhlIHJlcG9ydCBhdHRlbXB0
ZWQgdG8gZG9jdW1lbnQgdGhlIGxldmVsIG9mIDwvc3R5bGU+PHN0eWxlIGZhY2U9ImJvbGQiIGZv
bnQ9ImRlZmF1bHQiIHNpemU9IjEwMCUiPmF3YXJlbmVzczwvc3R5bGU+PHN0eWxlIGZhY2U9Im5v
cm1hbCIgZm9udD0iZGVmYXVsdCIgc2l6ZT0iMTAwJSI+IG9mIHRoZSBNQlMsIGhvd2V2ZXIgdGhp
cyBpcyB2aXJ0dWFsbHkgbWVhbmluZ2xlc3MsIGdpdmVuIHRoYXQgdGhlIG9ubHkgcGVvcGxlIHdo
byB3ZXJlIHBhcnQgb2YgdGhlIHN1cnZleSB3ZXJlIHBlb3BsZSB3YWxraW5nIHBhc3QgYSBkb2Nr
aW5nIHN0YXRpb24gb3IgaGFkIGEgaGlzdG9yeSBvZiBiZWluZyBvbiB0aGUgTUJTIHNpdGUuJiN4
RDsmI3hEO0luIHRlcm1zIG9mIGtub3dsZWRnZSwgb25seSA0MyUgb2YgdGhvc2Ugc3VydmV5ZWQg
b3V0c2lkZSBhIGRvY2tpbmcgc3RhdGlvbiB3ZXJlIGF3YXJlIHRoYXQgdGhlIGZpcnN0IDMwIG1p
bnV0ZXMgd2VyZSBmcmVlLCByaXNpbmcgdG8gODQlIGZvciB0aGUgb25saW5lIHN1cnZleS4mI3hE
OyYjeEQ7PC9zdHlsZT48c3R5bGUgZmFjZT0iYm9sZCIgZm9udD0iZGVmYXVsdCIgc2l6ZT0iMTAw
JSI+UmVwb3J0IHJlY29tbWVuZGF0aW9ucyBhbmQgY29uY2x1c2lvbnMmI3hEOzwvc3R5bGU+PHN0
eWxlIGZhY2U9Im5vcm1hbCIgZm9udD0iZGVmYXVsdCIgc2l6ZT0iMTAwJSI+VGhlIGF1dGhvcnMg
cmVwb3J0ICZxdW90O3N0cm9uZyB1c2UmcXVvdDsgb2YgdGhlIHNjaGVtZSAtIHlldCB2ZXJ5IGxp
dHRsZSBpbiB0aGUgcmVwb3J0IHN1Z2dlc3RlZCB0aGF0IHRoZXJlIGhhZCBhY3R1YWxseSBiZWVu
ICZxdW90O3N0cm9uZyB1c2UmcXVvdDsgYW5kIGl0IGFwcGVhcnMgc3VjaCBhIGNvbW1lbnQgbWF5
IGhhdmUgYmVlbiBpbmZsdWVuY2VkIGJ5IHRoZSBmYWN0IHRoYXQgQWx0YSBCaWtlIFNoYXJlIGdl
bmVyYXRlIHJldmVudWUgZnJvbSBvcGVyYXRpbmcgdGhlIHNjaGVtZSBhbmQgdGhlcmVmb3JlIG5l
ZWQgdG8gdmlldyBpdHMgcGVyZm9ybWFuY2UgaW4gYSBwb3NpdGl2ZSBsaWdodC4mI3hEOyYjeEQ7
VGhlIGF1dGhvcnMgY2FsbCBmb3IgdGhlIHN5c3RlbSB0byBiZSBleHBhbmRlZCwgdG8gY292ZXIg
YSBncmVhdGVyIGFyZWEgb2YgTWVsYm91cm5lLiBUaGV5IGNhbGwgZm9yIGZ1cmh0ZXIgZmVhc2li
aWxpdHkgc3R1ZGllcyBhbmQgbWFya2V0IHJlc2VhcmNoIHRvIGlkZW50aWZ5IGRlbWFuZCBpbiBh
cmVhcyBub3QgY3VycmVudGx5IHdpdGhpbiB0aGUgTUJTIGNhdGNobWVudC4mI3hEOyYjeEQ7JnF1
b3Q7VGhlIGJhcnJpZXIgcHJlc2VudGVkIGJ5IHRoZSBtYW5kYXRvcnkgaGVsbWV0IGxhdyBpcyBt
YWtpbmcgaXQgaGFyZCBmb3IgY2FzdWFsIHVzZXJzIHRvIHJlYWxpc2UgdGhlIGZ1bGwgYmVuZWZp
dCBvZiB0aGUgYmlrZSBzaGFyZSBzeXN0ZW0uIE1hbnkgcGVvcGxlIHdobyB3YW50IHRvIHVzZSB0
aGUgc3lzdGVtIGRvIG5vdCByZWd1bGFybHkgY2FycnkgYSBoZWxtZXQmcXVvdDsgKHAuIDE3KS4m
I3hEOyYjeEQ7JnF1b3Q7VGhlIHNhbGUgb2Ygc3Vic2lkaXplZCBoZWxtZXRzIGZvciBNQlMgdXNy
ZXMgaGFzIG5vdCBiZWVuIHdlbGNvbWVkIGJ5IGV4aXN0aW5nIGhlbG1ldCByZXRhaWxlcnMgYW5k
IG5vbi1NQlMgdXNlcnMgYXMgaXQgcmVsaWVzIG9uIHRheCBwYXllciBtb25leS4gVGhlcmUgaXMg
YWxzbyBhIHBvcnRpb24gb2YgdGhlIHB1YmxpYyB3aG8gbWlnaHQgYmUgcHVyY2hhc2luZyB0aGUg
aGVsbWV0cyBmb3IgcHJpdmF0ZSB1c2UgcmVzdWx0aW5nIGluIG5vIGJlbmVmaXQgdG8gTUJTJnF1
b3Q7IChwLiAxNykuJiN4RDsmI3hEO1RoZSBhdXRob3JzIHJlY29tbWVuZCBpbmNyZWFzaW5nIHRo
ZSBwdXJjaGFzZSBwcmljZSBvZiB0aGUgaGVsbWV0cyBmcm9tICQ1IHRvICQxNSBidXQgdGhlbiBp
bmNyZWFzaW5nIHRoZSByZWZ1bmQgZnJvbSAkMyB0byAkMTMuIFRoaXMgd291bGQgcmVzdWx0IGlu
IHBlb3BsZSB3aG8gY29ycmVjdGx5IHVzZSB0aGUgc2VydmljZSB0byBwYXkgdGhlIHNhbWUsIGJ1
dCBpdCBhbHNvIGRldGVycnMgcGVvcGxlIHVzaW5nIHRoZSBoZWxtZXRzIGluIGFuIHVuaW50ZW5k
ZWQgbWFubmVyLiYjeEQ7JiN4RDtUaGUgYXV0aG9ycyBpbmNvcnJlY3RseSBjb25jbHVkZSB0aGF0
ICZxdW90O1RoZSBoaWdoIGF3YXJlbmVzcyBhbmQgbG93IHV0aWxpc2F0aW9uIG9mIE1CUyBpbmRp
Y2F0ZXMgdGhhdCBwZW9wbGUgaGF2ZSBhIGdvb2QgdW5kZXJzdGFuZGluZyBvZiB0aGUgc3lzdGVt
IGJ1dCB0aGUgZXhpc3RpbmcgYmFycmllcnMgaGF2ZSBwcmV2ZW50ZWQgdGhlbSBmcm9tIHVzaW5n
IHRoZSBiaWtlcy4gT3ZlcndoZWxtaW5nbHkgdGhlcmUgaXMgc3Ryb25nIHN1cHBvcnQgZm9yIHRo
ZSBzeXN0ZW0mcXVvdDsgKHAuIDE4KS4gSXQgaXMgbm90IGNsZWFyIGhvdyBhdCBhIHBvcHVsYXRp
b24gbGV2ZWwgdGhlcmUgaXMgb3ZlcndoZWxtaW5nbHkgc3Ryb25nIHN1cHBvcnQgZm9yIHRoZSBz
eXN0ZW0uJiN4RDsmI3hEOyYjeEQ7JiN4RDsmI3hEOyYjeEQ7JiN4RDsmI3hEOyYjeEQ7JiN4RDsm
I3hEOyYjeEQ7JiN4RDsmI3hEOzwvc3R5bGU+PC9yZXNlYXJjaC1ub3Rlcz48L3JlY29yZD48L0Np
dGU+PENpdGU+PEF1dGhvcj5GaXNobWFuPC9BdXRob3I+PFllYXI+MjAxNTwvWWVhcj48UmVjTnVt
PjIxMzM8L1JlY051bT48cmVjb3JkPjxyZWMtbnVtYmVyPjIxMzM8L3JlYy1udW1iZXI+PGZvcmVp
Z24ta2V5cz48a2V5IGFwcD0iRU4iIGRiLWlkPSJyc3JmNTJ0MHF2djBmd2V2ZTJseHQweHgyYWZm
c3Q1cmQyOXAiIHRpbWVzdGFtcD0iMTQzODg0MDQ2MSI+MjEzMzwva2V5PjwvZm9yZWlnbi1rZXlz
PjxyZWYtdHlwZSBuYW1lPSJKb3VybmFsIEFydGljbGUiPjE3PC9yZWYtdHlwZT48Y29udHJpYnV0
b3JzPjxhdXRob3JzPjxhdXRob3I+RmlzaG1hbiwgRS48L2F1dGhvcj48L2F1dGhvcnM+PC9jb250
cmlidXRvcnM+PHRpdGxlcz48dGl0bGU+QmlrZXNoYXJlOiBBIFJldmlldyBvZiBSZWNlbnQgTGl0
ZXJhdHVyZTwvdGl0bGU+PHNlY29uZGFyeS10aXRsZT5UcmFuc3BvcnQgUmV2aWV3czwvc2Vjb25k
YXJ5LXRpdGxlPjwvdGl0bGVzPjxwZXJpb2RpY2FsPjxmdWxsLXRpdGxlPlRSQU5TUE9SVCBSRVZJ
RVdTPC9mdWxsLXRpdGxlPjwvcGVyaW9kaWNhbD48cGFnZXM+MS0yMjwvcGFnZXM+PGRhdGVzPjx5
ZWFyPjIwMTU8L3llYXI+PC9kYXRlcz48cHVibGlzaGVyPlJvdXRsZWRnZTwvcHVibGlzaGVyPjxp
c2JuPjAxNDQtMTY0NzwvaXNibj48dXJscz48cmVsYXRlZC11cmxzPjx1cmw+aHR0cDovL2R4LmRv
aS5vcmcvMTAuMTA4MC8wMTQ0MTY0Ny4yMDE1LjEwMzMwMzY8L3VybD48L3JlbGF0ZWQtdXJscz48
L3VybHM+PGVsZWN0cm9uaWMtcmVzb3VyY2UtbnVtPjEwLjEwODAvMDE0NDE2NDcuMjAxNS4xMDMz
MDM2PC9lbGVjdHJvbmljLXJlc291cmNlLW51bT48YWNjZXNzLWRhdGU+MjAxNS8wOC8wNTwvYWNj
ZXNzLWRhdGU+PC9yZWNvcmQ+PC9DaXRlPjxDaXRlPjxBdXRob3I+RmlzaG1hbjwvQXV0aG9yPjxZ
ZWFyPjIwMTQ8L1llYXI+PFJlY051bT4xOTU4PC9SZWNOdW0+PHJlY29yZD48cmVjLW51bWJlcj4x
OTU4PC9yZWMtbnVtYmVyPjxmb3JlaWduLWtleXM+PGtleSBhcHA9IkVOIiBkYi1pZD0icnNyZjUy
dDBxdnYwZndldmUybHh0MHh4MmFmZnN0NXJkMjlwIiB0aW1lc3RhbXA9IjE0MTQwNjE1MzgiPjE5
NTg8L2tleT48L2ZvcmVpZ24ta2V5cz48cmVmLXR5cGUgbmFtZT0iVGhlc2lzIj4zMjwvcmVmLXR5
cGU+PGNvbnRyaWJ1dG9ycz48YXV0aG9ycz48YXV0aG9yPkZpc2htYW4sIEUuPC9hdXRob3I+PC9h
dXRob3JzPjx0ZXJ0aWFyeS1hdXRob3JzPjxhdXRob3I+V2FzaGluZ3RvbiwgUy48L2F1dGhvcj48
YXV0aG9yPkhhd29ydGgsIE4uPC9hdXRob3I+PC90ZXJ0aWFyeS1hdXRob3JzPjwvY29udHJpYnV0
b3JzPjx0aXRsZXM+PHRpdGxlPkJpa2VzaGFyZTogYmFycmllcnMsIGZhY2lsaXRhdG9ycyBhbmQg
aW1wYWN0cyBvbiBjYXIgdXNlLjwvdGl0bGU+PHNlY29uZGFyeS10aXRsZT5DZW50cmUgZm9yIEFj
Y2lkZW50IFJlc2VhcmNoIGFuZCBSb2FkIFNhZmV0eSAtIFF1ZWVuc2xhbmQ8L3NlY29uZGFyeS10
aXRsZT48c2hvcnQtdGl0bGU+QmlrZXNoYXJlOiBiYXJyaWVycywgZmFjaWxpdGF0b3JzIGFuZCBp
bXBhY3RzIG9uIGNhciB1c2U8L3Nob3J0LXRpdGxlPjwvdGl0bGVzPjx2b2x1bWU+UGhEPC92b2x1
bWU+PGRhdGVzPjx5ZWFyPjIwMTQ8L3llYXI+PHB1Yi1kYXRlcz48ZGF0ZT5PY3RvYmVyPC9kYXRl
PjwvcHViLWRhdGVzPjwvZGF0ZXM+PHB1Yi1sb2NhdGlvbj5CcmlzYmFuZTwvcHViLWxvY2F0aW9u
PjxwdWJsaXNoZXI+UXVlZW5zbGFuZCBVbml2ZXJzaXR5IG9mIFRlY2hub2xvZ3k8L3B1Ymxpc2hl
cj48d29yay10eXBlPlRoZXNpcyBieSBQdWJsaWNhdGlvbjwvd29yay10eXBlPjx1cmxzPjwvdXJs
cz48L3JlY29yZD48L0NpdGU+PC9FbmROb3RlPgB=
</w:fldData>
        </w:fldChar>
      </w:r>
      <w:r w:rsidR="002A4274">
        <w:rPr>
          <w:rFonts w:ascii="Arial" w:hAnsi="Arial" w:cs="Arial"/>
          <w:sz w:val="22"/>
          <w:szCs w:val="22"/>
        </w:rPr>
        <w:instrText xml:space="preserve"> ADDIN EN.CITE </w:instrText>
      </w:r>
      <w:r w:rsidR="002A4274">
        <w:rPr>
          <w:rFonts w:ascii="Arial" w:hAnsi="Arial" w:cs="Arial"/>
          <w:sz w:val="22"/>
          <w:szCs w:val="22"/>
        </w:rPr>
        <w:fldChar w:fldCharType="begin">
          <w:fldData xml:space="preserve">PEVuZE5vdGU+PENpdGU+PEF1dGhvcj5GaXNjaGVyPC9BdXRob3I+PFllYXI+MjAxMjwvWWVhcj48
UmVjTnVtPjExMTA8L1JlY051bT48RGlzcGxheVRleHQ+KEZpc2NoZXIgZXQgYWwuIDIwMTIsIEFs
dGEgUGxhbm5pbmcgKyBEZXNpZ24gMjAxMiwgQWx0YSBCaWtlIFNoYXJlIDIwMTEsIEZpc2htYW4g
MjAxNSwgRmlzaG1hbiAyMDE0KTwvRGlzcGxheVRleHQ+PHJlY29yZD48cmVjLW51bWJlcj4xMTEw
PC9yZWMtbnVtYmVyPjxmb3JlaWduLWtleXM+PGtleSBhcHA9IkVOIiBkYi1pZD0icnNyZjUydDBx
dnYwZndldmUybHh0MHh4MmFmZnN0NXJkMjlwIiB0aW1lc3RhbXA9IjEzMzU5MTQwMTgiPjExMTA8
L2tleT48L2ZvcmVpZ24ta2V5cz48cmVmLXR5cGUgbmFtZT0iSm91cm5hbCBBcnRpY2xlIj4xNzwv
cmVmLXR5cGU+PGNvbnRyaWJ1dG9ycz48YXV0aG9ycz48YXV0aG9yPkZpc2NoZXIsIENocmlzdG9w
aGVyIE0uPC9hdXRob3I+PGF1dGhvcj5TYW5jaGV6LCBDemFyaW5hIEUuPC9hdXRob3I+PGF1dGhv
cj5QaXR0bWFuLCBNYXJrPC9hdXRob3I+PGF1dGhvcj5NaWx6bWFuLCBEYXZpZDwvYXV0aG9yPjxh
dXRob3I+Vm9seiwgS2F0aHJ5biBBLjwvYXV0aG9yPjxhdXRob3I+SHVhbmcsIEhhbjwvYXV0aG9y
PjxhdXRob3I+R2F1dGFtLCBTaGl2YTwvYXV0aG9yPjxhdXRob3I+U2FuY2hleiwgTGVvbiBELjwv
YXV0aG9yPjwvYXV0aG9ycz48L2NvbnRyaWJ1dG9ycz48dGl0bGVzPjx0aXRsZT5QcmV2YWxlbmNl
IG9mIEJpY3ljbGUgSGVsbWV0IFVzZSBieSBVc2VycyBvZiBQdWJsaWMgQmlrZXNoYXJlIFByb2dy
YW1zPC90aXRsZT48c2Vjb25kYXJ5LXRpdGxlPkFubmFscyBvZiBlbWVyZ2VuY3kgbWVkaWNpbmU8
L3NlY29uZGFyeS10aXRsZT48L3RpdGxlcz48cGVyaW9kaWNhbD48ZnVsbC10aXRsZT5Bbm5hbHMg
b2YgZW1lcmdlbmN5IG1lZGljaW5lPC9mdWxsLXRpdGxlPjwvcGVyaW9kaWNhbD48cGFnZXM+MjI4
LTIzMTwvcGFnZXM+PHZvbHVtZT42MDwvdm9sdW1lPjxudW1iZXI+MjwvbnVtYmVyPjxkYXRlcz48
eWVhcj4yMDEyPC95ZWFyPjwvZGF0ZXM+PHB1Ymxpc2hlcj5Nb3NieTwvcHVibGlzaGVyPjxpc2Ju
PjAxOTYtMDY0NDwvaXNibj48dXJscz48cmVsYXRlZC11cmxzPjx1cmw+aHR0cDovL2xpbmtpbmdo
dWIuZWxzZXZpZXIuY29tL3JldHJpZXZlL3BpaS9TMDE5NjA2NDQxMjAwMjg4MD9zaG93YWxsPXRy
dWU8L3VybD48L3JlbGF0ZWQtdXJscz48L3VybHM+PGFjY2Vzcy1kYXRlPjIzcmQgRGVjZW1iZXIg
MjAxNDwvYWNjZXNzLWRhdGU+PC9yZWNvcmQ+PC9DaXRlPjxDaXRlPjxBdXRob3I+QWx0YSBQbGFu
bmluZyArIERlc2lnbjwvQXV0aG9yPjxZZWFyPjIwMTI8L1llYXI+PFJlY051bT4xMzA4PC9SZWNO
dW0+PHJlY29yZD48cmVjLW51bWJlcj4xMzA4PC9yZWMtbnVtYmVyPjxmb3JlaWduLWtleXM+PGtl
eSBhcHA9IkVOIiBkYi1pZD0icnNyZjUydDBxdnYwZndldmUybHh0MHh4MmFmZnN0NXJkMjlwIiB0
aW1lc3RhbXA9IjEzNzczODk2MzQiPjEzMDg8L2tleT48L2ZvcmVpZ24ta2V5cz48cmVmLXR5cGUg
bmFtZT0iUmVwb3J0Ij4yNzwvcmVmLXR5cGU+PGNvbnRyaWJ1dG9ycz48YXV0aG9ycz48YXV0aG9y
PkFsdGEgUGxhbm5pbmcgKyBEZXNpZ24sPC9hdXRob3I+PC9hdXRob3JzPjwvY29udHJpYnV0b3Jz
Pjx0aXRsZXM+PHRpdGxlPktpbmcgQ291bnR5IEJpa2UgU2hhcmUgQnVzaW5lc3MgUGxhbjwvdGl0
bGU+PC90aXRsZXM+PGRhdGVzPjx5ZWFyPjIwMTI8L3llYXI+PHB1Yi1kYXRlcz48ZGF0ZT4yNy4w
MS4xMjwvZGF0ZT48L3B1Yi1kYXRlcz48L2RhdGVzPjxwdWItbG9jYXRpb24+U2VhdHRsZTwvcHVi
LWxvY2F0aW9uPjxwdWJsaXNoZXI+UHJlcGFyZWQgZm9yIFRoZSBCaWtlIFNoYXJlIFBhcnRuZXJz
aGlwIDwvcHVibGlzaGVyPjx1cmxzPjxyZWxhdGVkLXVybHM+PHVybD5odHRwOi8vcHVnZXRzb3Vu
ZGJpa2VzaGFyZS5vcmcvd3AtY29udGVudC91cGxvYWRzLzIwMTIvMDcvS0NCU19CdXNpbmVzc19Q
bGFuX0ZJTkFMLnBkZjwvdXJsPjwvcmVsYXRlZC11cmxzPjwvdXJscz48L3JlY29yZD48L0NpdGU+
PENpdGU+PEF1dGhvcj5BbHRhIEJpa2UgU2hhcmU8L0F1dGhvcj48WWVhcj4yMDExPC9ZZWFyPjxS
ZWNOdW0+OTYwPC9SZWNOdW0+PHJlY29yZD48cmVjLW51bWJlcj45NjA8L3JlYy1udW1iZXI+PGZv
cmVpZ24ta2V5cz48a2V5IGFwcD0iRU4iIGRiLWlkPSJyc3JmNTJ0MHF2djBmd2V2ZTJseHQweHgy
YWZmc3Q1cmQyOXAiIHRpbWVzdGFtcD0iMTMxNTk4NDAxMyI+OTYwPC9rZXk+PC9mb3JlaWduLWtl
eXM+PHJlZi10eXBlIG5hbWU9IlVucHVibGlzaGVkIFdvcmsiPjM0PC9yZWYtdHlwZT48Y29udHJp
YnV0b3JzPjxhdXRob3JzPjxhdXRob3I+QWx0YSBCaWtlIFNoYXJlLDwvYXV0aG9yPjwvYXV0aG9y
cz48dGVydGlhcnktYXV0aG9ycz48YXV0aG9yPkFsdGEgQmlrZSBTaGFyZSBmb3IgVmljcm9hZHMs
PC9hdXRob3I+PC90ZXJ0aWFyeS1hdXRob3JzPjxzdWJzaWRpYXJ5LWF1dGhvcnM+PGF1dGhvcj5W
aWNyb2FkczwvYXV0aG9yPjwvc3Vic2lkaWFyeS1hdXRob3JzPjwvY29udHJpYnV0b3JzPjx0aXRs
ZXM+PHRpdGxlPk1lbGJvdXJuZSBCaWtlIFNoYXJlIFN1cnZleTwvdGl0bGU+PC90aXRsZXM+PGRh
dGVzPjx5ZWFyPjIwMTE8L3llYXI+PHB1Yi1kYXRlcz48ZGF0ZT5KYW51YXJ5IDIwMTE8L2RhdGU+
PC9wdWItZGF0ZXM+PC9kYXRlcz48cHViLWxvY2F0aW9uPk1lbGJvdXJuZTwvcHViLWxvY2F0aW9u
Pjx1cmxzPjwvdXJscz48cmVzZWFyY2gtbm90ZXM+PHN0eWxlIGZhY2U9Im5vcm1hbCIgZm9udD0i
ZGVmYXVsdCIgc2l6ZT0iMTAwJSI+VGhlIGNvbmZpZGVudGlhbCByZXBvcnQgd2FzIHByb2R1Y2Vk
IGJ5IEFsdGEgQmlrZSBTaGFyZSwgd2hpY2ggYXJlIGVtcGxveWVkIGJ5IHRoZSBSQUNWIHRvIHBy
b3ZpZGUgb3BlcmF0aW9ucyBzZXJ2aWNlcyBmb3IgTWVsYm91cm5lIEJpa2UgU2hhcmUgKE1CUyku
IFRoZSBwdXJwb3NlIG9mIHRoaXMgc3VydmV5IHdhcyB0byBldmFsdWF0ZSB0aGUgTUJTIHNpbmNl
IHRoZSBpbnRyb2R1Y3Rpb24gb2YgbWVhc3VyZXMgdG8gbWFrZSBpdCBlYXNpZXIgdG8gdXNlIHRo
ZSBzeXN0ZW0gd2l0aGluIGEgY29tcHVsc29yeSBoZWxtZXQgbGVnaXNsYXRpdmUgZW52aXJvbm1l
bnQuIEFjY29yZGluZyB0byB0aGUgcmVwb3J0LCB0aGUgc3VydmV5IGhhcyB0d28gcHVycG9zZXM6
JiN4RDsxKSBFdmFsdWF0ZSB1c2FnZSBvZiB0aGUgTUJTIC0gaW5jbHVkaW5nIGZhY2lsaXRhdG9y
cyBhbmQgYmFycmllcnMgdG8gdGhlIHVzZSBvZiB0aGUgc2NoZW1lLiYjeEQ7MikgQXNzZXNzIHdo
ZXRoZXIgdGhlIGhlbG1ldCBhdmFpbGFiaWxpdHkgdHJpYWwgaGFzIGhhZCBhbnkgaW5mbHVlbmNl
IG9uIHVzZWFnZS4mI3hEOyYjeEQ7VGhlIHJlcG9ydCBpZGVudGlmaWVzIHRoYXQgaGVsbWV0cyBo
YXZlIGJlZW4gbWFkZSBhIGtleSBjb25jZXJuIGZvciB0aGUgdGFrZSB1cCBvZiB0aGUgTUJTIGFu
ZCB3aXRob3V0IGFueSBqdXN0aWZpY2F0aW9uLCBpZGVudGlmaWVzIHRoYXQgdGhlIE1CUyBhcmUg
b24gdGhlICZxdW90O2xlYWRpbmcgZWRnZSZxdW90OyBmbyB0aGlzIGlzc3VlLiBJdCBpcyBub3Qg
Y2xlYXIgd2hhdCB0aGlzIG1lYW5zIC0gZXNwZWNpYWxseSBnaXZlbiB0aGF0IEF1c3RyYWxpYSBp
cyBvbmUgb2Ygb25seSBhIHZlcnkgc21hbGwgZ3JvdXAgb2YgY291bnRyaWVzIHRoYXQgaGF2ZSBh
IFBCU1MgYW5kIGNvbXB1bHNhcnkgaGVsbWV0IGxlZ2lzbGF0aW9uLiAmI3hEOyYjeEQ7T3ZlciA0
MDAwIGhlbG1ldHMgaGF2ZSBiZWVuIGRpc3RyaWJ1dGVkIC0gdGhyb3VnaCB2ZW5kaW5nIG1hY2hp
bmVzIGFuZCBwYXJ0aWNpcGF0aW5nIGNvbnZlbmllbmNlIHN0b3Jlcywgc3VjaCBhcyA3LzExLiYj
eEQ7JiN4RDtBbHRhIEJpa2UgU2hhcmUgdW5kZXJ0b29rIHRoaXMgc3VydmV5IHZpYSBmaWVsZCB3
b3JrIGFuZCBhbiBvbmxpbmUgc3VydmV5LiBPbmUgb2YgdGhlIGtleSBwcm9ibGVtcyBhc3NvY2lh
dGVkIHdpdGggdGhpcyBzYW1wbGUgaXMgdGhhdCBvbmx5IHBlb3BsZSB3YWxraW5nIGluIGNsb3Nl
IHByb3hpbWl0eSB0byB0aGUgZG9ja2luZyBzdGF0aW9ucyB3ZXJlIHBpY2tlZCB1cCBpbiB0aGUg
ZmllbGQgc3VydmV5LiBNb3Jlb3ZlciwgZm9yIHRoZSBvbmxpbmUgc3VydmV5LCBvbmx5IHRob3Nl
IHdobyBoYWQgc29tZSBhY3Rpdml0eSBvbiB0aGUgTUJTIHdlYnNpdGUgd2VyZSBpbmNsdWRlZCBh
bmQgdGhpcyBjcmVhdGVzIHByb2JsZW1zIGluIHRlcm1zIG9mIHJlcHJlc2VudGF0aXZlbmVzcyBv
ZiB0aGUgZ2VuZXJhbCBwb3B1bGF0aW9uLiBBIGxpdHRsZSB1bmRlciA1MDAgcGVvcGxlIHdlcmUg
c3VydmV5ZWQgaW4gZWFjaCBzdXJ2ZXkgZm9ybS4mI3hEOzwvc3R5bGU+PHN0eWxlIGZhY2U9ImJv
bGQiIGZvbnQ9ImRlZmF1bHQiIHNpemU9IjEwMCUiPiYjeEQ7Q3VycmVudCB1c2FnZSYjeEQ7PC9z
dHlsZT48c3R5bGUgZmFjZT0ibm9ybWFsIiBmb250PSJkZWZhdWx0IiBzaXplPSIxMDAlIj5BcyBv
ZiBOb3ZlbWJlciAyMDEwICh0aGUgZGF0ZSB0aGUgcmVwb3J0IHdhcyBwcm9kdWNlZCksIHRoZSBN
QlMgaGFkOiYjeEQ7KiA4NTMgYW5udWFsIHN1YnNjcmliZXJzJiN4RDsqIDksMjM5IGNhc3VhbCB1
c2VycyAtIGRhaWx5IGFuZCB3ZWVrbHkgKGFsdGhvdWdoIGl0IGNvdWxkIGJlIHRoZSBjYXNlIHRo
YXQgc29tZSBwZW9wbGUgaGF2ZSBzaWduZWQgdXAgZm9yIGNhc3VhbCB1c2Ugb24gbXVsdGlwbGUg
dGltZXMpLiYjeEQ7KiBNYWxlcyBhZ2VkIDMwIC0gMzkgYXJlIHRoZSBwcm9kb21pbmFudCBhZ2Ug
Z3JvdXAmI3hEOyogY2FzdWFsIHVzZSBkZW1vbmdyYXBoaWNzIGlzIG5vdCByZWNvcmRlZC4mI3hE
OyogT2YgYWxsIHRoZSBzdXJ2ZXkgcmVzcG9uZGVudHMsIG9ubHkgMzElIGhhZCB1c2VkIHRoZSBN
QlMuJiN4RDsmI3hEOzwvc3R5bGU+PHN0eWxlIGZhY2U9ImJvbGQiIGZvbnQ9ImRlZmF1bHQiIHNp
emU9IjEwMCUiPldoeSBtZW1iZXJzIHVzZSB0aGUgc3lzdGVtICh0cmlwIHB1cnBvc2UpPC9zdHls
ZT48c3R5bGUgZmFjZT0ibm9ybWFsIiBmb250PSJkZWZhdWx0IiBzaXplPSIxMDAlIj4mI3hEO1dv
cmsgPSA0MCUmI3hEO090aGVyID0gMjIlJiN4RDtMZWlzdXJlID0gMjElJiN4RDtUcmlhbCA9IDE0
JSYjeEQ7U3R1ZHkgPSAyJSYjeEQ7RnJlZSB2b3VjaGVyID0gMSUmI3hEOyAmI3hEOzwvc3R5bGU+
PHN0eWxlIGZhY2U9ImJvbGQiIGZvbnQ9ImRlZmF1bHQiIHNpemU9IjEwMCUiPldoeSBkbyBjYXN1
YWwgc3Vic2NyaWJlcnMgdXNlIHRoZSBNQlMgKHRyaXAgcHVycG9zZSk6JiN4RDs8L3N0eWxlPjxz
dHlsZSBmYWNlPSJub3JtYWwiIGZvbnQ9ImRlZmF1bHQiIHNpemU9IjEwMCUiPkxlaXN1cmUgPSAz
NCUmI3hEO1RyaWFsID0gMjclJiN4RDtPdGhlciA9IDE3JSYjeEQ7V29yayA9IDEwJSYjeEQ7RnJl
ZSB2b3VjaGVyID0gNyUmI3hEO1N0dWR5ID0gNSUmI3hEOyYjeEQ7VGhlIGNsZWFyIGRpZmZlcmVu
Y2UgYmV0d2VlbiB0aGVzZSB0d28gZ3JvdXBzIGlzIHRoYXQgbWVtYmVycyBhcmUgbXVjaCBtb3Jl
IGxpa2VseSB0byB1c2UgdGhlIE1CUyBmb3Igd29yayBwdXJwb3Nlcywgd2hlcmVhcyBsZWlzdXJl
IGlzIGEgc3Ryb25nZXIgbW90aXZhdGlvbiBmb3IgY2F1c2FsIHN1YnNjcmliZXJzLiYjeEQ7JiN4
RDtXaGVuIGFza2VkIHdoZXRoZXIgdGhleSB3b3VsZCBiZSBtb3JlIGxpa2VseSB0byB1c2UgdGhl
IE1CUyBub3cgdGhhdCBoZWxtZXRzIGFyZSBtb3JlIHdpZGVseSBhdmFpbGFibGUsIGxlc3MgdGhh
biA1MCUgb2Ygbm9uIG1tZWJlcnMgc2FpZCB0aGV5IHdvdWxkIHVzZSB0aGUgYmlrZXMgbW9yZSBu
b3cgdGhhdCBoZW1sZXRzIGFyZSBtb3JlIGF2YWlsYWJsZS4gVGhlcmUgd2FzIGEgbWl4ZWQgcmVz
cG9uc2UgaW4gdGVybXMgb2Ygd2hldGhlciB2ZW5kaW5nIG1hY2hpbmVzIG9yIGNvbnZpbmVuY2Ug
c3RvcmVzIHdlcmUgdGhlIHByZWZlcnJlZCBsb2NhdGlvbiBmb3IgdGhlIGhlbG1ldHMuIE9uZSBv
ZiB0aGUgcHJvYmxlbXMgYXNzb2NpYXRlZCB3aXRoIHRoaXMgcXVlc3Rpb24gd2FzIHRoZSBmYWN0
IHRoYXQgdGhleSBkaWQgbm90IGFzayBwZW9wbGUgd2hvIGhhZCBubyByZWFsIHByaW9yIGtub3ds
ZWRnZSBvZiB0aGUgTUJTLiBHaXZlbiB0aGUgbG93IGxldmVscyBvZiB1c2FnZSwgdGhpcyBpcyB0
aGUgZ3JvdXAgd2UgbmVlZCB0byBrbm93IG1vcmUgYWJvdXQuJiN4RDsmI3hEOzwvc3R5bGU+PHN0
eWxlIGZhY2U9ImJvbGQiIGZvbnQ9ImRlZmF1bHQiIHNpemU9IjEwMCUiPk1vdGl2YXRpb25zIGZv
ciB1c2luZyB0aGUgTUJTJiN4RDs8L3N0eWxlPjxzdHlsZSBmYWNlPSJub3JtYWwiIGZvbnQ9ImRl
ZmF1bHQiIHNpemU9IjEwMCUiPkNvbnZlbmllbmNlID0gMjQlJiN4RDtDbG9zZSB0byBwdWJsaWMg
dHJhbnNwb3J0ID0gMTQlJiN4RDtDbG9zZSB0byB3b3JrID0gMTAlJiN4RDtXZWxsIHByaWNlZCA9
IDEwJSYjeEQ7RW52aXJvbm1lbnRhbCByZWFzb25zID0gMTIlJiN4RDtGaXRuZXNzID0gMTElJiN4
RDtPdGhlciA9IDEzJSYjeEQ7QWxsIG9mIHRoZSBhYm92ZSA9IDYlJiN4RDsmI3hEO0l0IGlzIHdv
cnRoIG5vdGluZyB0aGF0IHRoZSBmaXJzdCA0IGNvdWxkIGFsbCBiZSBjbGFzc2lmaWVkIGFzIDwv
c3R5bGU+PHN0eWxlIGZhY2U9ImJvbGQiIGZvbnQ9ImRlZmF1bHQiIHNpemU9IjEwMCUiPmNvbnZl
bmllbnQgPC9zdHlsZT48c3R5bGUgZmFjZT0ibm9ybWFsIiBmb250PSJkZWZhdWx0IiBzaXplPSIx
MDAlIj4gYW5kIHRoaXMgd291bGQgcmVzdWx0IGluIDwvc3R5bGU+PHN0eWxlIGZhY2U9ImJvbGQi
IGZvbnQ9ImRlZmF1bHQiIHNpemU9IjEwMCUiPjU4JSA8L3N0eWxlPjxzdHlsZSBmYWNlPSJub3Jt
YWwiIGZvbnQ9ImRlZmF1bHQiIHNpemU9IjEwMCUiPnVzaW5nIHRoZSBzY2hlbWUgZm9yIHRoaXMg
cmVhc29uLiBUaGUgcmVwb3J0IHB1dHMgdGhpcyBmaWd1cmUgYXQgNDglLCBhcyBpdCBkb2VzIG5v
dCBpbmNsdWRlIHByaWNlLiYjeEQ7JiN4RDs8L3N0eWxlPjxzdHlsZSBmYWNlPSJib2xkIiBmb250
PSJkZWZhdWx0IiBzaXplPSIxMDAlIj5XaGF0IGRpc2NvdXJhZ2VzIHBlb3BsZSBmcm9tIHVzaW5n
IHRoZSBNQlMmI3hEOzwvc3R5bGU+PHN0eWxlIGZhY2U9Im5vcm1hbCIgZm9udD0iZGVmYXVsdCIg
c2l6ZT0iMTAwJSI+SGFyZCB0byBmaW5kIGEgaGVsbWV0OiAzNiUmI3hEO0RvbiZhcG9zO3Qgd2Fu
dCB0byB3ZWFyIGEgaGVsZW10OiAyNSUmI3hEO1NhZmV0eSBjb25jZXJuczogOSUmI3hEO1RvbyBl
eHBlbnNpdmU6IDglJiN4RDtQcmVmZXIgdG8gZHJpdmU6IDQlJiN4RDtQb29yIGZpdG5lc3MvaGVh
bHRoOiAyJSYjeEQ7QmFkIHdlYXRoZXI6IDE2JSYjeEQ7JiN4RDtUaGUgcmVwb3J0IGhpZ2hsaWdo
dHMgdGhhdCB0aGVyZSBhcHBlYXJzIHRvIGJlIGEgc3Ryb25nIGNvcnJlbGF0aW9uIGJldHdlZW4g
d2VhdGhlciBjb25kaXRpb25zIGFuZCBNQlMgdXNhZ2UuJiN4RDsmI3hEOzwvc3R5bGU+PHN0eWxl
IGZhY2U9ImJvbGQiIGZvbnQ9ImRlZmF1bHQiIHNpemU9IjEwMCUiPlNhZmV0eTwvc3R5bGU+PHN0
eWxlIGZhY2U9Im5vcm1hbCIgZm9udD0iZGVmYXVsdCIgc2l6ZT0iMTAwJSI+JiN4RDtBIG51bWJl
ciBvZiB0aGUgY29tbWVudHMgaGlnaGxpZ2h0ZWQgc2FmZXR5IGNvbmNlcm5zIGFzc29jaWF0ZWQg
d2l0aCByaWRpbmcgYSBiaWN5Y2xlIGluIE1lbGJvdXJuZTogZWcuLi4mcXVvdDtDQkQgdHJhZmZp
YyBqdXN0IHRvbyBoZWN0aWMmcXVvdDsgYW5kICZxdW90O2Jpa2UgcGF0aChzKSBiZXR3ZWVuIGJp
a2Ugc3RhdGlvbnMgYXJlIGRhbmdlcm91cywgZS5nIFN3YW5zdG9uIFN0JnF1b3Q7LiYjeEQ7JiN4
RDtPbmUgb2YgdGhlIHByb2JsZW1zIHdpdGggdGhlIHJlcG9ydCBpcyB0aGF0IHdoZW4gaWRlbnRp
ZnlpbmcgdGhlIHByb3BvcnRpb24gb2YgcmVzcG9uZGVudHMgd2hvIGhpZ2hsaWdodGVkIHNhZmV0
eSBhcyBhbiBpc3N1ZSwgdGhleSBkaWQgbm90IHNlcGFyYXRlIG91dCB3aGV0aGVyIHRoZXNlIHBl
b3BsZSBoYWQgdXNlZCB0aGUgUEJTIGJlZm9yZSwgb3IgaWYgdGhleSBjeWNsZSBhdCBhbGwuIFRo
ZSByZWFzb24gdGhpcyBpcyBpbXBvcnRhbnQgaXMgdGhhdCBpdCBpcyBxdWl0ZSBsaWtlbHkgdGhh
dCBlcG9wbGUgd2hvIGRvIG5vdCBjeWNsZSBhdCBhbGwgYXJlIG1vcmUgbGlla2x5IHRvIGZpbmQg
Y29uZGl0aW9ucyBkYW5nZXJvdXMgdGhhbiBwZW9wbGUgd2hvIGN5Y2xlIHJlZ3VsYXJseS4gTmV2
ZXJ0aGVsZXNzLCB0aGUgcmVzdWx0cyBhcmUgcmVwb3J0ZWQgYXM6JiN4RDsmI3hEOyogNTglIG9m
IGFsbCByZXNwb25kZW50cyBpbmRpY2F0ZWQgdGhhdCB0aGV5IGZlbHQgZWl0aGVyIHNhZmUgb3Ig
ZXh0cmVtZWx5IHNhZmUmI3hEOyogMjglIG9mIGFsbCByZXNwb25kZW50cyBpbmRpY2F0ZWQgdGhh
dCB0aGV5IGZlbHQgZWl0aGVyIHVuc2FmZSBvciBleHRyZW1lbHkgdW5zYWZlJiN4RDsmI3hEO0Zv
ciB0aG9zZSB3aG8gaGFkIGFjdHVhbGx5IHVzZWQgdGhlIE1CUzomI3hEOyYjeEQ7KiA3OCUgdGhv
dWdodCB0aGUgY2l0eSB3YXMgc2FmZSYjeEQ7KiAyMiUgdGhvdWdodCBpdCB3YXMgdW5zYWZlJiN4
RDsmI3hEOzwvc3R5bGU+PHN0eWxlIGZhY2U9ImJvbGQiIGZvbnQ9ImRlZmF1bHQiIHNpemU9IjEw
MCUiPkNvdmVyYWdlJiN4RDs8L3N0eWxlPjxzdHlsZSBmYWNlPSJub3JtYWwiIGZvbnQ9ImRlZmF1
bHQiIHNpemU9IjEwMCUiPkEgbGFyZ2UgbnVtYmVyIG9mIHRob3NlIHN1cnZleWVkIHNob3dlZCBh
IGNvbnNpc3RlbnQgZGVzaXJlIHRvIGhhdmUgdGhlIGRvY2tpbmcgc3RhdGlvbnMgY292ZXIgYSBs
YXJnZXIgYXJlYSwgcGFydGljdWxhcmx5IGFjcm9zcyB0aGUgaW5uZXIgc3VidXJicywgc3VjaCBh
cyBGaXR6cm95LCBOb3J0aGNvdGUsIFJpY2htb25kLCBGbGVtbWluZ3RvbiwgTm9ydGggTWVsYm91
cm5lIGV0Yy4uIExpbmtpbmcgdXAgYmV0dGVyIHdpdGggcHVibGljIHRyYW5zcG9ydCB3YXMgYWxz
byBhIGNvbnNpc3RlbnQgZGVzaXJlLiYjeEQ7JiN4RDs8L3N0eWxlPjxzdHlsZSBmYWNlPSJib2xk
IiBmb250PSJkZWZhdWx0IiBzaXplPSIxMDAlIj5IZWxtZXQgZGlzdHJpYnV0aW9uIG1hcmtldCBy
ZXNlYXJjaCYjeEQ7PC9zdHlsZT48c3R5bGUgZmFjZT0ibm9ybWFsIiBmb250PSJkZWZhdWx0IiBz
aXplPSIxMDAlIj41MSUgb2YgYWxsIHJlc3BvbmRlbnRzIGluZGljYXRlZCB0aGV5IHdvdWxkIGlu
Y3JlYXNlIHRoZWlyIHVzZSBvZiB0aGUgTUJTJiN4RDs3MSUgb2YgYWxsIHJlc3BvbmRlbnRzIHdv
dWxkIHJlY3ljbGUgYSBwdXJjaGFzZWQgaGVsbWV0JiN4RDs3MCUgb2YgYWxsIHJlc3BvbmRlbnRz
IHdvdWxkIHVzZSBhIHJlY3ljbGVkIGhlbGVtZXQmI3hEOyYjeEQ7VGhlIHJlcG9ydCBhdHRlbXB0
ZWQgdG8gZG9jdW1lbnQgdGhlIGxldmVsIG9mIDwvc3R5bGU+PHN0eWxlIGZhY2U9ImJvbGQiIGZv
bnQ9ImRlZmF1bHQiIHNpemU9IjEwMCUiPmF3YXJlbmVzczwvc3R5bGU+PHN0eWxlIGZhY2U9Im5v
cm1hbCIgZm9udD0iZGVmYXVsdCIgc2l6ZT0iMTAwJSI+IG9mIHRoZSBNQlMsIGhvd2V2ZXIgdGhp
cyBpcyB2aXJ0dWFsbHkgbWVhbmluZ2xlc3MsIGdpdmVuIHRoYXQgdGhlIG9ubHkgcGVvcGxlIHdo
byB3ZXJlIHBhcnQgb2YgdGhlIHN1cnZleSB3ZXJlIHBlb3BsZSB3YWxraW5nIHBhc3QgYSBkb2Nr
aW5nIHN0YXRpb24gb3IgaGFkIGEgaGlzdG9yeSBvZiBiZWluZyBvbiB0aGUgTUJTIHNpdGUuJiN4
RDsmI3hEO0luIHRlcm1zIG9mIGtub3dsZWRnZSwgb25seSA0MyUgb2YgdGhvc2Ugc3VydmV5ZWQg
b3V0c2lkZSBhIGRvY2tpbmcgc3RhdGlvbiB3ZXJlIGF3YXJlIHRoYXQgdGhlIGZpcnN0IDMwIG1p
bnV0ZXMgd2VyZSBmcmVlLCByaXNpbmcgdG8gODQlIGZvciB0aGUgb25saW5lIHN1cnZleS4mI3hE
OyYjeEQ7PC9zdHlsZT48c3R5bGUgZmFjZT0iYm9sZCIgZm9udD0iZGVmYXVsdCIgc2l6ZT0iMTAw
JSI+UmVwb3J0IHJlY29tbWVuZGF0aW9ucyBhbmQgY29uY2x1c2lvbnMmI3hEOzwvc3R5bGU+PHN0
eWxlIGZhY2U9Im5vcm1hbCIgZm9udD0iZGVmYXVsdCIgc2l6ZT0iMTAwJSI+VGhlIGF1dGhvcnMg
cmVwb3J0ICZxdW90O3N0cm9uZyB1c2UmcXVvdDsgb2YgdGhlIHNjaGVtZSAtIHlldCB2ZXJ5IGxp
dHRsZSBpbiB0aGUgcmVwb3J0IHN1Z2dlc3RlZCB0aGF0IHRoZXJlIGhhZCBhY3R1YWxseSBiZWVu
ICZxdW90O3N0cm9uZyB1c2UmcXVvdDsgYW5kIGl0IGFwcGVhcnMgc3VjaCBhIGNvbW1lbnQgbWF5
IGhhdmUgYmVlbiBpbmZsdWVuY2VkIGJ5IHRoZSBmYWN0IHRoYXQgQWx0YSBCaWtlIFNoYXJlIGdl
bmVyYXRlIHJldmVudWUgZnJvbSBvcGVyYXRpbmcgdGhlIHNjaGVtZSBhbmQgdGhlcmVmb3JlIG5l
ZWQgdG8gdmlldyBpdHMgcGVyZm9ybWFuY2UgaW4gYSBwb3NpdGl2ZSBsaWdodC4mI3hEOyYjeEQ7
VGhlIGF1dGhvcnMgY2FsbCBmb3IgdGhlIHN5c3RlbSB0byBiZSBleHBhbmRlZCwgdG8gY292ZXIg
YSBncmVhdGVyIGFyZWEgb2YgTWVsYm91cm5lLiBUaGV5IGNhbGwgZm9yIGZ1cmh0ZXIgZmVhc2li
aWxpdHkgc3R1ZGllcyBhbmQgbWFya2V0IHJlc2VhcmNoIHRvIGlkZW50aWZ5IGRlbWFuZCBpbiBh
cmVhcyBub3QgY3VycmVudGx5IHdpdGhpbiB0aGUgTUJTIGNhdGNobWVudC4mI3hEOyYjeEQ7JnF1
b3Q7VGhlIGJhcnJpZXIgcHJlc2VudGVkIGJ5IHRoZSBtYW5kYXRvcnkgaGVsbWV0IGxhdyBpcyBt
YWtpbmcgaXQgaGFyZCBmb3IgY2FzdWFsIHVzZXJzIHRvIHJlYWxpc2UgdGhlIGZ1bGwgYmVuZWZp
dCBvZiB0aGUgYmlrZSBzaGFyZSBzeXN0ZW0uIE1hbnkgcGVvcGxlIHdobyB3YW50IHRvIHVzZSB0
aGUgc3lzdGVtIGRvIG5vdCByZWd1bGFybHkgY2FycnkgYSBoZWxtZXQmcXVvdDsgKHAuIDE3KS4m
I3hEOyYjeEQ7JnF1b3Q7VGhlIHNhbGUgb2Ygc3Vic2lkaXplZCBoZWxtZXRzIGZvciBNQlMgdXNy
ZXMgaGFzIG5vdCBiZWVuIHdlbGNvbWVkIGJ5IGV4aXN0aW5nIGhlbG1ldCByZXRhaWxlcnMgYW5k
IG5vbi1NQlMgdXNlcnMgYXMgaXQgcmVsaWVzIG9uIHRheCBwYXllciBtb25leS4gVGhlcmUgaXMg
YWxzbyBhIHBvcnRpb24gb2YgdGhlIHB1YmxpYyB3aG8gbWlnaHQgYmUgcHVyY2hhc2luZyB0aGUg
aGVsbWV0cyBmb3IgcHJpdmF0ZSB1c2UgcmVzdWx0aW5nIGluIG5vIGJlbmVmaXQgdG8gTUJTJnF1
b3Q7IChwLiAxNykuJiN4RDsmI3hEO1RoZSBhdXRob3JzIHJlY29tbWVuZCBpbmNyZWFzaW5nIHRo
ZSBwdXJjaGFzZSBwcmljZSBvZiB0aGUgaGVsbWV0cyBmcm9tICQ1IHRvICQxNSBidXQgdGhlbiBp
bmNyZWFzaW5nIHRoZSByZWZ1bmQgZnJvbSAkMyB0byAkMTMuIFRoaXMgd291bGQgcmVzdWx0IGlu
IHBlb3BsZSB3aG8gY29ycmVjdGx5IHVzZSB0aGUgc2VydmljZSB0byBwYXkgdGhlIHNhbWUsIGJ1
dCBpdCBhbHNvIGRldGVycnMgcGVvcGxlIHVzaW5nIHRoZSBoZWxtZXRzIGluIGFuIHVuaW50ZW5k
ZWQgbWFubmVyLiYjeEQ7JiN4RDtUaGUgYXV0aG9ycyBpbmNvcnJlY3RseSBjb25jbHVkZSB0aGF0
ICZxdW90O1RoZSBoaWdoIGF3YXJlbmVzcyBhbmQgbG93IHV0aWxpc2F0aW9uIG9mIE1CUyBpbmRp
Y2F0ZXMgdGhhdCBwZW9wbGUgaGF2ZSBhIGdvb2QgdW5kZXJzdGFuZGluZyBvZiB0aGUgc3lzdGVt
IGJ1dCB0aGUgZXhpc3RpbmcgYmFycmllcnMgaGF2ZSBwcmV2ZW50ZWQgdGhlbSBmcm9tIHVzaW5n
IHRoZSBiaWtlcy4gT3ZlcndoZWxtaW5nbHkgdGhlcmUgaXMgc3Ryb25nIHN1cHBvcnQgZm9yIHRo
ZSBzeXN0ZW0mcXVvdDsgKHAuIDE4KS4gSXQgaXMgbm90IGNsZWFyIGhvdyBhdCBhIHBvcHVsYXRp
b24gbGV2ZWwgdGhlcmUgaXMgb3ZlcndoZWxtaW5nbHkgc3Ryb25nIHN1cHBvcnQgZm9yIHRoZSBz
eXN0ZW0uJiN4RDsmI3hEOyYjeEQ7JiN4RDsmI3hEOyYjeEQ7JiN4RDsmI3hEOyYjeEQ7JiN4RDsm
I3hEOyYjeEQ7JiN4RDsmI3hEOzwvc3R5bGU+PC9yZXNlYXJjaC1ub3Rlcz48L3JlY29yZD48L0Np
dGU+PENpdGU+PEF1dGhvcj5GaXNobWFuPC9BdXRob3I+PFllYXI+MjAxNTwvWWVhcj48UmVjTnVt
PjIxMzM8L1JlY051bT48cmVjb3JkPjxyZWMtbnVtYmVyPjIxMzM8L3JlYy1udW1iZXI+PGZvcmVp
Z24ta2V5cz48a2V5IGFwcD0iRU4iIGRiLWlkPSJyc3JmNTJ0MHF2djBmd2V2ZTJseHQweHgyYWZm
c3Q1cmQyOXAiIHRpbWVzdGFtcD0iMTQzODg0MDQ2MSI+MjEzMzwva2V5PjwvZm9yZWlnbi1rZXlz
PjxyZWYtdHlwZSBuYW1lPSJKb3VybmFsIEFydGljbGUiPjE3PC9yZWYtdHlwZT48Y29udHJpYnV0
b3JzPjxhdXRob3JzPjxhdXRob3I+RmlzaG1hbiwgRS48L2F1dGhvcj48L2F1dGhvcnM+PC9jb250
cmlidXRvcnM+PHRpdGxlcz48dGl0bGU+QmlrZXNoYXJlOiBBIFJldmlldyBvZiBSZWNlbnQgTGl0
ZXJhdHVyZTwvdGl0bGU+PHNlY29uZGFyeS10aXRsZT5UcmFuc3BvcnQgUmV2aWV3czwvc2Vjb25k
YXJ5LXRpdGxlPjwvdGl0bGVzPjxwZXJpb2RpY2FsPjxmdWxsLXRpdGxlPlRSQU5TUE9SVCBSRVZJ
RVdTPC9mdWxsLXRpdGxlPjwvcGVyaW9kaWNhbD48cGFnZXM+MS0yMjwvcGFnZXM+PGRhdGVzPjx5
ZWFyPjIwMTU8L3llYXI+PC9kYXRlcz48cHVibGlzaGVyPlJvdXRsZWRnZTwvcHVibGlzaGVyPjxp
c2JuPjAxNDQtMTY0NzwvaXNibj48dXJscz48cmVsYXRlZC11cmxzPjx1cmw+aHR0cDovL2R4LmRv
aS5vcmcvMTAuMTA4MC8wMTQ0MTY0Ny4yMDE1LjEwMzMwMzY8L3VybD48L3JlbGF0ZWQtdXJscz48
L3VybHM+PGVsZWN0cm9uaWMtcmVzb3VyY2UtbnVtPjEwLjEwODAvMDE0NDE2NDcuMjAxNS4xMDMz
MDM2PC9lbGVjdHJvbmljLXJlc291cmNlLW51bT48YWNjZXNzLWRhdGU+MjAxNS8wOC8wNTwvYWNj
ZXNzLWRhdGU+PC9yZWNvcmQ+PC9DaXRlPjxDaXRlPjxBdXRob3I+RmlzaG1hbjwvQXV0aG9yPjxZ
ZWFyPjIwMTQ8L1llYXI+PFJlY051bT4xOTU4PC9SZWNOdW0+PHJlY29yZD48cmVjLW51bWJlcj4x
OTU4PC9yZWMtbnVtYmVyPjxmb3JlaWduLWtleXM+PGtleSBhcHA9IkVOIiBkYi1pZD0icnNyZjUy
dDBxdnYwZndldmUybHh0MHh4MmFmZnN0NXJkMjlwIiB0aW1lc3RhbXA9IjE0MTQwNjE1MzgiPjE5
NTg8L2tleT48L2ZvcmVpZ24ta2V5cz48cmVmLXR5cGUgbmFtZT0iVGhlc2lzIj4zMjwvcmVmLXR5
cGU+PGNvbnRyaWJ1dG9ycz48YXV0aG9ycz48YXV0aG9yPkZpc2htYW4sIEUuPC9hdXRob3I+PC9h
dXRob3JzPjx0ZXJ0aWFyeS1hdXRob3JzPjxhdXRob3I+V2FzaGluZ3RvbiwgUy48L2F1dGhvcj48
YXV0aG9yPkhhd29ydGgsIE4uPC9hdXRob3I+PC90ZXJ0aWFyeS1hdXRob3JzPjwvY29udHJpYnV0
b3JzPjx0aXRsZXM+PHRpdGxlPkJpa2VzaGFyZTogYmFycmllcnMsIGZhY2lsaXRhdG9ycyBhbmQg
aW1wYWN0cyBvbiBjYXIgdXNlLjwvdGl0bGU+PHNlY29uZGFyeS10aXRsZT5DZW50cmUgZm9yIEFj
Y2lkZW50IFJlc2VhcmNoIGFuZCBSb2FkIFNhZmV0eSAtIFF1ZWVuc2xhbmQ8L3NlY29uZGFyeS10
aXRsZT48c2hvcnQtdGl0bGU+QmlrZXNoYXJlOiBiYXJyaWVycywgZmFjaWxpdGF0b3JzIGFuZCBp
bXBhY3RzIG9uIGNhciB1c2U8L3Nob3J0LXRpdGxlPjwvdGl0bGVzPjx2b2x1bWU+UGhEPC92b2x1
bWU+PGRhdGVzPjx5ZWFyPjIwMTQ8L3llYXI+PHB1Yi1kYXRlcz48ZGF0ZT5PY3RvYmVyPC9kYXRl
PjwvcHViLWRhdGVzPjwvZGF0ZXM+PHB1Yi1sb2NhdGlvbj5CcmlzYmFuZTwvcHViLWxvY2F0aW9u
PjxwdWJsaXNoZXI+UXVlZW5zbGFuZCBVbml2ZXJzaXR5IG9mIFRlY2hub2xvZ3k8L3B1Ymxpc2hl
cj48d29yay10eXBlPlRoZXNpcyBieSBQdWJsaWNhdGlvbjwvd29yay10eXBlPjx1cmxzPjwvdXJs
cz48L3JlY29yZD48L0NpdGU+PC9FbmROb3RlPgB=
</w:fldData>
        </w:fldChar>
      </w:r>
      <w:r w:rsidR="002A4274">
        <w:rPr>
          <w:rFonts w:ascii="Arial" w:hAnsi="Arial" w:cs="Arial"/>
          <w:sz w:val="22"/>
          <w:szCs w:val="22"/>
        </w:rPr>
        <w:instrText xml:space="preserve"> ADDIN EN.CITE.DATA </w:instrText>
      </w:r>
      <w:r w:rsidR="002A4274">
        <w:rPr>
          <w:rFonts w:ascii="Arial" w:hAnsi="Arial" w:cs="Arial"/>
          <w:sz w:val="22"/>
          <w:szCs w:val="22"/>
        </w:rPr>
      </w:r>
      <w:r w:rsidR="002A4274">
        <w:rPr>
          <w:rFonts w:ascii="Arial" w:hAnsi="Arial" w:cs="Arial"/>
          <w:sz w:val="22"/>
          <w:szCs w:val="22"/>
        </w:rPr>
        <w:fldChar w:fldCharType="end"/>
      </w:r>
      <w:r w:rsidR="002A4274">
        <w:rPr>
          <w:rFonts w:ascii="Arial" w:hAnsi="Arial" w:cs="Arial"/>
          <w:sz w:val="22"/>
          <w:szCs w:val="22"/>
        </w:rPr>
      </w:r>
      <w:r w:rsidR="002A4274">
        <w:rPr>
          <w:rFonts w:ascii="Arial" w:hAnsi="Arial" w:cs="Arial"/>
          <w:sz w:val="22"/>
          <w:szCs w:val="22"/>
        </w:rPr>
        <w:fldChar w:fldCharType="separate"/>
      </w:r>
      <w:r w:rsidR="002A4274">
        <w:rPr>
          <w:rFonts w:ascii="Arial" w:hAnsi="Arial" w:cs="Arial"/>
          <w:noProof/>
          <w:sz w:val="22"/>
          <w:szCs w:val="22"/>
        </w:rPr>
        <w:t>(Fischer et al. 2012, Alta Planning + Design 2012, Alta Bike Share 2011, Fishman 2015, Fishman 2014)</w:t>
      </w:r>
      <w:r w:rsidR="002A4274">
        <w:rPr>
          <w:rFonts w:ascii="Arial" w:hAnsi="Arial" w:cs="Arial"/>
          <w:sz w:val="22"/>
          <w:szCs w:val="22"/>
        </w:rPr>
        <w:fldChar w:fldCharType="end"/>
      </w:r>
      <w:r w:rsidRPr="00590411">
        <w:rPr>
          <w:rFonts w:ascii="Arial" w:hAnsi="Arial" w:cs="Arial"/>
          <w:sz w:val="22"/>
          <w:szCs w:val="22"/>
        </w:rPr>
        <w:t>, it is reasonable to expect v</w:t>
      </w:r>
      <w:r w:rsidR="00917035">
        <w:rPr>
          <w:rFonts w:ascii="Arial" w:hAnsi="Arial" w:cs="Arial"/>
          <w:sz w:val="22"/>
          <w:szCs w:val="22"/>
        </w:rPr>
        <w:t>oluntary helmet requirements may</w:t>
      </w:r>
      <w:r w:rsidRPr="00590411">
        <w:rPr>
          <w:rFonts w:ascii="Arial" w:hAnsi="Arial" w:cs="Arial"/>
          <w:sz w:val="22"/>
          <w:szCs w:val="22"/>
        </w:rPr>
        <w:t xml:space="preserve"> increase usage </w:t>
      </w:r>
      <w:r w:rsidR="003645DF">
        <w:rPr>
          <w:rFonts w:ascii="Arial" w:hAnsi="Arial" w:cs="Arial"/>
          <w:sz w:val="22"/>
          <w:szCs w:val="22"/>
        </w:rPr>
        <w:t>substantially.</w:t>
      </w:r>
      <w:r w:rsidR="00581190">
        <w:rPr>
          <w:rFonts w:ascii="Arial" w:hAnsi="Arial" w:cs="Arial"/>
          <w:sz w:val="22"/>
          <w:szCs w:val="22"/>
        </w:rPr>
        <w:t xml:space="preserve"> Previous studies have found the benefits of increased cycling outweigh the risks associated with </w:t>
      </w:r>
      <w:r w:rsidR="00706809">
        <w:rPr>
          <w:rFonts w:ascii="Arial" w:hAnsi="Arial" w:cs="Arial"/>
          <w:sz w:val="22"/>
          <w:szCs w:val="22"/>
        </w:rPr>
        <w:t xml:space="preserve">crashes, at least in countries with strong cycling safety records </w:t>
      </w:r>
      <w:r w:rsidR="009B726B">
        <w:rPr>
          <w:rFonts w:ascii="Arial" w:hAnsi="Arial" w:cs="Arial"/>
          <w:sz w:val="22"/>
          <w:szCs w:val="22"/>
        </w:rPr>
        <w:fldChar w:fldCharType="begin"/>
      </w:r>
      <w:r w:rsidR="009B726B">
        <w:rPr>
          <w:rFonts w:ascii="Arial" w:hAnsi="Arial" w:cs="Arial"/>
          <w:sz w:val="22"/>
          <w:szCs w:val="22"/>
        </w:rPr>
        <w:instrText xml:space="preserve"> ADDIN EN.CITE &lt;EndNote&gt;&lt;Cite&gt;&lt;Author&gt;de Hartog&lt;/Author&gt;&lt;Year&gt;2010&lt;/Year&gt;&lt;RecNum&gt;21&lt;/RecNum&gt;&lt;DisplayText&gt;(de Hartog et al. 2010)&lt;/DisplayText&gt;&lt;record&gt;&lt;rec-number&gt;21&lt;/rec-number&gt;&lt;foreign-keys&gt;&lt;key app="EN" db-id="rsrf52t0qvv0fweve2lxt0xx2affst5rd29p" timestamp="1304664895"&gt;21&lt;/key&gt;&lt;/foreign-keys&gt;&lt;ref-type name="Journal Article"&gt;17&lt;/ref-type&gt;&lt;contributors&gt;&lt;authors&gt;&lt;author&gt;de Hartog, Jeroen&lt;/author&gt;&lt;author&gt;Boogaard, Hanna&lt;/author&gt;&lt;author&gt;Nijland, Hans&lt;/author&gt;&lt;author&gt;Hoek, Gerard&lt;/author&gt;&lt;/authors&gt;&lt;/contributors&gt;&lt;titles&gt;&lt;title&gt;Do the Health Benefits of Cycling Outweigh the Risks?&lt;/title&gt;&lt;secondary-title&gt;Environmental Health Perspectives&lt;/secondary-title&gt;&lt;/titles&gt;&lt;periodical&gt;&lt;full-title&gt;Environmental Health Perspectives&lt;/full-title&gt;&lt;/periodical&gt;&lt;pages&gt;1109-1116&lt;/pages&gt;&lt;volume&gt;118&lt;/volume&gt;&lt;number&gt;8&lt;/number&gt;&lt;dates&gt;&lt;year&gt;2010&lt;/year&gt;&lt;/dates&gt;&lt;isbn&gt;0091-6765&lt;/isbn&gt;&lt;urls&gt;&lt;related-urls&gt;&lt;url&gt;http://www.ncbi.nlm.nih.gov/pmc/articles/PMC2920084/&lt;/url&gt;&lt;/related-urls&gt;&lt;/urls&gt;&lt;electronic-resource-num&gt;10.1289/ehp.0901747&lt;/electronic-resource-num&gt;&lt;access-date&gt;23rd December 2014&lt;/access-date&gt;&lt;/record&gt;&lt;/Cite&gt;&lt;/EndNote&gt;</w:instrText>
      </w:r>
      <w:r w:rsidR="009B726B">
        <w:rPr>
          <w:rFonts w:ascii="Arial" w:hAnsi="Arial" w:cs="Arial"/>
          <w:sz w:val="22"/>
          <w:szCs w:val="22"/>
        </w:rPr>
        <w:fldChar w:fldCharType="separate"/>
      </w:r>
      <w:r w:rsidR="009B726B">
        <w:rPr>
          <w:rFonts w:ascii="Arial" w:hAnsi="Arial" w:cs="Arial"/>
          <w:noProof/>
          <w:sz w:val="22"/>
          <w:szCs w:val="22"/>
        </w:rPr>
        <w:t>(de Hartog et al. 2010)</w:t>
      </w:r>
      <w:r w:rsidR="009B726B">
        <w:rPr>
          <w:rFonts w:ascii="Arial" w:hAnsi="Arial" w:cs="Arial"/>
          <w:sz w:val="22"/>
          <w:szCs w:val="22"/>
        </w:rPr>
        <w:fldChar w:fldCharType="end"/>
      </w:r>
      <w:r w:rsidR="009B726B">
        <w:rPr>
          <w:rFonts w:ascii="Arial" w:hAnsi="Arial" w:cs="Arial"/>
          <w:sz w:val="22"/>
          <w:szCs w:val="22"/>
        </w:rPr>
        <w:t>.</w:t>
      </w:r>
    </w:p>
    <w:p w14:paraId="4AF4AF58" w14:textId="77777777" w:rsidR="006E6FB2" w:rsidRPr="006E6FB2" w:rsidRDefault="006E6FB2" w:rsidP="000C5C6D">
      <w:pPr>
        <w:spacing w:after="120"/>
        <w:rPr>
          <w:rFonts w:ascii="Arial" w:hAnsi="Arial" w:cs="Arial"/>
          <w:b/>
          <w:sz w:val="22"/>
          <w:szCs w:val="22"/>
        </w:rPr>
      </w:pPr>
      <w:r w:rsidRPr="006E6FB2">
        <w:rPr>
          <w:rFonts w:ascii="Arial" w:hAnsi="Arial" w:cs="Arial"/>
          <w:b/>
          <w:sz w:val="22"/>
          <w:szCs w:val="22"/>
        </w:rPr>
        <w:t>Electric assist bicycles</w:t>
      </w:r>
    </w:p>
    <w:p w14:paraId="27F79E15" w14:textId="298D3A1A" w:rsidR="000C5C6D" w:rsidRDefault="000C5C6D" w:rsidP="000C5C6D">
      <w:pPr>
        <w:spacing w:after="120"/>
        <w:rPr>
          <w:rFonts w:ascii="Arial" w:hAnsi="Arial" w:cs="Arial"/>
          <w:sz w:val="22"/>
          <w:szCs w:val="22"/>
        </w:rPr>
      </w:pPr>
      <w:r w:rsidRPr="00590411">
        <w:rPr>
          <w:rFonts w:ascii="Arial" w:hAnsi="Arial" w:cs="Arial"/>
          <w:sz w:val="22"/>
          <w:szCs w:val="22"/>
        </w:rPr>
        <w:t>Electric assist bicycles</w:t>
      </w:r>
      <w:r w:rsidR="006E6FB2">
        <w:rPr>
          <w:rFonts w:ascii="Arial" w:hAnsi="Arial" w:cs="Arial"/>
          <w:sz w:val="22"/>
          <w:szCs w:val="22"/>
        </w:rPr>
        <w:t xml:space="preserve"> are now used in a growing number of bike share programs internationally </w:t>
      </w:r>
      <w:r w:rsidR="002A4274">
        <w:rPr>
          <w:rFonts w:ascii="Arial" w:hAnsi="Arial" w:cs="Arial"/>
          <w:sz w:val="22"/>
          <w:szCs w:val="22"/>
        </w:rPr>
        <w:fldChar w:fldCharType="begin"/>
      </w:r>
      <w:r w:rsidR="002A4274">
        <w:rPr>
          <w:rFonts w:ascii="Arial" w:hAnsi="Arial" w:cs="Arial"/>
          <w:sz w:val="22"/>
          <w:szCs w:val="22"/>
        </w:rPr>
        <w:instrText xml:space="preserve"> ADDIN EN.CITE &lt;EndNote&gt;&lt;Cite&gt;&lt;Author&gt;Fishman&lt;/Author&gt;&lt;Year&gt;2015&lt;/Year&gt;&lt;RecNum&gt;2147&lt;/RecNum&gt;&lt;DisplayText&gt;(Fishman and Cherry 2015)&lt;/DisplayText&gt;&lt;record&gt;&lt;rec-number&gt;2147&lt;/rec-number&gt;&lt;foreign-keys&gt;&lt;key app="EN" db-id="rsrf52t0qvv0fweve2lxt0xx2affst5rd29p" timestamp="1444013195"&gt;2147&lt;/key&gt;&lt;/foreign-keys&gt;&lt;ref-type name="Journal Article"&gt;17&lt;/ref-type&gt;&lt;contributors&gt;&lt;authors&gt;&lt;author&gt;Fishman, Elliot&lt;/author&gt;&lt;author&gt;Cherry, Christopher&lt;/author&gt;&lt;/authors&gt;&lt;/contributors&gt;&lt;titles&gt;&lt;title&gt;E-bikes in the Mainstream: Reviewing a Decade of Research&lt;/title&gt;&lt;secondary-title&gt;Transport Reviews&lt;/secondary-title&gt;&lt;/titles&gt;&lt;periodical&gt;&lt;full-title&gt;TRANSPORT REVIEWS&lt;/full-title&gt;&lt;/periodical&gt;&lt;pages&gt;1-20&lt;/pages&gt;&lt;dates&gt;&lt;year&gt;2015&lt;/year&gt;&lt;/dates&gt;&lt;publisher&gt;Routledge&lt;/publisher&gt;&lt;isbn&gt;0144-1647&lt;/isbn&gt;&lt;urls&gt;&lt;related-urls&gt;&lt;url&gt;http://dx.doi.org/10.1080/01441647.2015.1069907&lt;/url&gt;&lt;/related-urls&gt;&lt;/urls&gt;&lt;electronic-resource-num&gt;10.1080/01441647.2015.1069907&lt;/electronic-resource-num&gt;&lt;access-date&gt;2015/10/04&lt;/access-date&gt;&lt;/record&gt;&lt;/Cite&gt;&lt;/EndNote&gt;</w:instrText>
      </w:r>
      <w:r w:rsidR="002A4274">
        <w:rPr>
          <w:rFonts w:ascii="Arial" w:hAnsi="Arial" w:cs="Arial"/>
          <w:sz w:val="22"/>
          <w:szCs w:val="22"/>
        </w:rPr>
        <w:fldChar w:fldCharType="separate"/>
      </w:r>
      <w:r w:rsidR="002A4274">
        <w:rPr>
          <w:rFonts w:ascii="Arial" w:hAnsi="Arial" w:cs="Arial"/>
          <w:noProof/>
          <w:sz w:val="22"/>
          <w:szCs w:val="22"/>
        </w:rPr>
        <w:t>(Fishman and Cherry 2015)</w:t>
      </w:r>
      <w:r w:rsidR="002A4274">
        <w:rPr>
          <w:rFonts w:ascii="Arial" w:hAnsi="Arial" w:cs="Arial"/>
          <w:sz w:val="22"/>
          <w:szCs w:val="22"/>
        </w:rPr>
        <w:fldChar w:fldCharType="end"/>
      </w:r>
      <w:r w:rsidR="00B0606D">
        <w:rPr>
          <w:rFonts w:ascii="Arial" w:hAnsi="Arial" w:cs="Arial"/>
          <w:sz w:val="22"/>
          <w:szCs w:val="22"/>
        </w:rPr>
        <w:t>. I</w:t>
      </w:r>
      <w:r w:rsidR="002B4626">
        <w:rPr>
          <w:rFonts w:ascii="Arial" w:hAnsi="Arial" w:cs="Arial"/>
          <w:sz w:val="22"/>
          <w:szCs w:val="22"/>
        </w:rPr>
        <w:t xml:space="preserve">n bike share programs with a combination of conventional and electric assist bicycles, people are some five </w:t>
      </w:r>
      <w:r w:rsidR="00865502">
        <w:rPr>
          <w:rFonts w:ascii="Arial" w:hAnsi="Arial" w:cs="Arial"/>
          <w:sz w:val="22"/>
          <w:szCs w:val="22"/>
        </w:rPr>
        <w:t>times</w:t>
      </w:r>
      <w:r w:rsidR="002B4626">
        <w:rPr>
          <w:rFonts w:ascii="Arial" w:hAnsi="Arial" w:cs="Arial"/>
          <w:sz w:val="22"/>
          <w:szCs w:val="22"/>
        </w:rPr>
        <w:t xml:space="preserve"> more likely to choose the e-bike version</w:t>
      </w:r>
      <w:r w:rsidR="003E6C4B">
        <w:rPr>
          <w:rFonts w:ascii="Arial" w:hAnsi="Arial" w:cs="Arial"/>
          <w:sz w:val="22"/>
          <w:szCs w:val="22"/>
        </w:rPr>
        <w:t xml:space="preserve"> </w:t>
      </w:r>
      <w:r w:rsidR="002A4274">
        <w:rPr>
          <w:rFonts w:ascii="Arial" w:hAnsi="Arial" w:cs="Arial"/>
          <w:sz w:val="22"/>
          <w:szCs w:val="22"/>
        </w:rPr>
        <w:fldChar w:fldCharType="begin"/>
      </w:r>
      <w:r w:rsidR="002A4274">
        <w:rPr>
          <w:rFonts w:ascii="Arial" w:hAnsi="Arial" w:cs="Arial"/>
          <w:sz w:val="22"/>
          <w:szCs w:val="22"/>
        </w:rPr>
        <w:instrText xml:space="preserve"> ADDIN EN.CITE &lt;EndNote&gt;&lt;Cite&gt;&lt;Author&gt;Fishman&lt;/Author&gt;&lt;Year&gt;2016&lt;/Year&gt;&lt;RecNum&gt;2958&lt;/RecNum&gt;&lt;DisplayText&gt;(Fishman 2016a)&lt;/DisplayText&gt;&lt;record&gt;&lt;rec-number&gt;2958&lt;/rec-number&gt;&lt;foreign-keys&gt;&lt;key app="EN" db-id="rsrf52t0qvv0fweve2lxt0xx2affst5rd29p" timestamp="1464328776"&gt;2958&lt;/key&gt;&lt;/foreign-keys&gt;&lt;ref-type name="Report"&gt;27&lt;/ref-type&gt;&lt;contributors&gt;&lt;authors&gt;&lt;author&gt;Fishman, E&lt;/author&gt;&lt;/authors&gt;&lt;/contributors&gt;&lt;titles&gt;&lt;title&gt;Bike Share Options for Adelaide&lt;/title&gt;&lt;/titles&gt;&lt;dates&gt;&lt;year&gt;2016&lt;/year&gt;&lt;/dates&gt;&lt;pub-location&gt;Melbourne&lt;/pub-location&gt;&lt;publisher&gt;Prepared by the Institute for Sensible Transport for the City of Adelaide&lt;/publisher&gt;&lt;urls&gt;&lt;/urls&gt;&lt;/record&gt;&lt;/Cite&gt;&lt;/EndNote&gt;</w:instrText>
      </w:r>
      <w:r w:rsidR="002A4274">
        <w:rPr>
          <w:rFonts w:ascii="Arial" w:hAnsi="Arial" w:cs="Arial"/>
          <w:sz w:val="22"/>
          <w:szCs w:val="22"/>
        </w:rPr>
        <w:fldChar w:fldCharType="separate"/>
      </w:r>
      <w:r w:rsidR="002A4274">
        <w:rPr>
          <w:rFonts w:ascii="Arial" w:hAnsi="Arial" w:cs="Arial"/>
          <w:noProof/>
          <w:sz w:val="22"/>
          <w:szCs w:val="22"/>
        </w:rPr>
        <w:t>(Fishman 2016a)</w:t>
      </w:r>
      <w:r w:rsidR="002A4274">
        <w:rPr>
          <w:rFonts w:ascii="Arial" w:hAnsi="Arial" w:cs="Arial"/>
          <w:sz w:val="22"/>
          <w:szCs w:val="22"/>
        </w:rPr>
        <w:fldChar w:fldCharType="end"/>
      </w:r>
      <w:r w:rsidR="002B4626">
        <w:rPr>
          <w:rFonts w:ascii="Arial" w:hAnsi="Arial" w:cs="Arial"/>
          <w:sz w:val="22"/>
          <w:szCs w:val="22"/>
        </w:rPr>
        <w:t xml:space="preserve">. </w:t>
      </w:r>
      <w:r w:rsidR="00CB5667">
        <w:rPr>
          <w:rFonts w:ascii="Arial" w:hAnsi="Arial" w:cs="Arial"/>
          <w:sz w:val="22"/>
          <w:szCs w:val="22"/>
        </w:rPr>
        <w:t>Electric bikes are</w:t>
      </w:r>
      <w:r w:rsidRPr="00590411">
        <w:rPr>
          <w:rFonts w:ascii="Arial" w:hAnsi="Arial" w:cs="Arial"/>
          <w:sz w:val="22"/>
          <w:szCs w:val="22"/>
        </w:rPr>
        <w:t xml:space="preserve"> particularly well suited to a </w:t>
      </w:r>
      <w:r w:rsidR="00CB5667" w:rsidRPr="00590411">
        <w:rPr>
          <w:rFonts w:ascii="Arial" w:hAnsi="Arial" w:cs="Arial"/>
          <w:sz w:val="22"/>
          <w:szCs w:val="22"/>
        </w:rPr>
        <w:t>low-density</w:t>
      </w:r>
      <w:r w:rsidR="00CB5667">
        <w:rPr>
          <w:rFonts w:ascii="Arial" w:hAnsi="Arial" w:cs="Arial"/>
          <w:sz w:val="22"/>
          <w:szCs w:val="22"/>
        </w:rPr>
        <w:t xml:space="preserve"> city</w:t>
      </w:r>
      <w:r w:rsidRPr="00590411">
        <w:rPr>
          <w:rFonts w:ascii="Arial" w:hAnsi="Arial" w:cs="Arial"/>
          <w:sz w:val="22"/>
          <w:szCs w:val="22"/>
        </w:rPr>
        <w:t xml:space="preserve"> in which temperatures regularly exceed 25 degrees Celsius</w:t>
      </w:r>
      <w:r w:rsidR="00CB5667">
        <w:rPr>
          <w:rFonts w:ascii="Arial" w:hAnsi="Arial" w:cs="Arial"/>
          <w:sz w:val="22"/>
          <w:szCs w:val="22"/>
        </w:rPr>
        <w:t xml:space="preserve">, as long trip distance and excessive heat has been shown to reduce the propensity to cycle </w:t>
      </w:r>
      <w:r w:rsidR="002A4274">
        <w:rPr>
          <w:rFonts w:ascii="Arial" w:hAnsi="Arial" w:cs="Arial"/>
          <w:sz w:val="22"/>
          <w:szCs w:val="22"/>
        </w:rPr>
        <w:fldChar w:fldCharType="begin"/>
      </w:r>
      <w:r w:rsidR="002A4274">
        <w:rPr>
          <w:rFonts w:ascii="Arial" w:hAnsi="Arial" w:cs="Arial"/>
          <w:sz w:val="22"/>
          <w:szCs w:val="22"/>
        </w:rPr>
        <w:instrText xml:space="preserve"> ADDIN EN.CITE &lt;EndNote&gt;&lt;Cite&gt;&lt;Author&gt;Heinen&lt;/Author&gt;&lt;Year&gt;2011&lt;/Year&gt;&lt;RecNum&gt;1079&lt;/RecNum&gt;&lt;DisplayText&gt;(Heinen et al. 2011a)&lt;/DisplayText&gt;&lt;record&gt;&lt;rec-number&gt;1079&lt;/rec-number&gt;&lt;foreign-keys&gt;&lt;key app="EN" db-id="rsrf52t0qvv0fweve2lxt0xx2affst5rd29p" timestamp="1331167424"&gt;1079&lt;/key&gt;&lt;/foreign-keys&gt;&lt;ref-type name="Journal Article"&gt;17&lt;/ref-type&gt;&lt;contributors&gt;&lt;authors&gt;&lt;author&gt;Heinen, E.&lt;/author&gt;&lt;author&gt;Maat, K.&lt;/author&gt;&lt;author&gt;van Wee, B.&lt;/author&gt;&lt;/authors&gt;&lt;/contributors&gt;&lt;titles&gt;&lt;title&gt;Day-to-Day Choice to Commute or Not by Bicycle&lt;/title&gt;&lt;secondary-title&gt;Transportation Research Record&lt;/secondary-title&gt;&lt;/titles&gt;&lt;periodical&gt;&lt;full-title&gt;Transportation Research Record&lt;/full-title&gt;&lt;/periodical&gt;&lt;pages&gt;9-18&lt;/pages&gt;&lt;number&gt;2230&lt;/number&gt;&lt;keywords&gt;&lt;keyword&gt;WEATHER&lt;/keyword&gt;&lt;keyword&gt;WORK&lt;/keyword&gt;&lt;keyword&gt;ENGINEERING, CIVIL&lt;/keyword&gt;&lt;keyword&gt;TRANSPORTATION SCIENCE &amp;amp;amp&lt;/keyword&gt;&lt;keyword&gt;TECHNOLOGY&lt;/keyword&gt;&lt;/keywords&gt;&lt;dates&gt;&lt;year&gt;2011&lt;/year&gt;&lt;/dates&gt;&lt;pub-location&gt;Washington, D.C&lt;/pub-location&gt;&lt;isbn&gt;0361-1981&lt;/isbn&gt;&lt;urls&gt;&lt;related-urls&gt;&lt;url&gt;http://qut.summon.serialssolutions.com/link/0/eLvHCXMwQywzJ7E8ANZTwMaeMepIHJMW9jGDIZ4EXBIrdUvydYGUtnNGPrBEADU0wTtCQGsDirT98ktArU-nzORKmE5oMzUkyNEvOMA_KARyKQ9sVgnIcPYPgq8R9kgFNlHzULYz-CYmlqAMnoK2R4VDFvs4IY8wgPfZIY8w-DmG-GiDEgZs3CsYqYwyNjPUNbSE3LoCTSrAiDRAKhItkepWSFGLXmobG5qAN6YA9ekaGCEqJthkPFp9BV9FCCrNgZWpmRno4lPwgaKGxqagks3XLQRWGxsbm0BWGcAcCtk4DbJSH2oh1iYHuHkRIsjAD-0XKDhCYlGIgSk1T5iBG-m0SBEGPUR8KkDiU6EkXwEanwr5RQrA-FRIqlSAxiffmi2iZk-XezOtuDmrRF_fJQsA7CUCGQ&lt;/url&gt;&lt;/related-urls&gt;&lt;/urls&gt;&lt;electronic-resource-num&gt;10.3141/2230-02&lt;/electronic-resource-num&gt;&lt;/record&gt;&lt;/Cite&gt;&lt;/EndNote&gt;</w:instrText>
      </w:r>
      <w:r w:rsidR="002A4274">
        <w:rPr>
          <w:rFonts w:ascii="Arial" w:hAnsi="Arial" w:cs="Arial"/>
          <w:sz w:val="22"/>
          <w:szCs w:val="22"/>
        </w:rPr>
        <w:fldChar w:fldCharType="separate"/>
      </w:r>
      <w:r w:rsidR="002A4274">
        <w:rPr>
          <w:rFonts w:ascii="Arial" w:hAnsi="Arial" w:cs="Arial"/>
          <w:noProof/>
          <w:sz w:val="22"/>
          <w:szCs w:val="22"/>
        </w:rPr>
        <w:t>(Heinen et al. 2011a)</w:t>
      </w:r>
      <w:r w:rsidR="002A4274">
        <w:rPr>
          <w:rFonts w:ascii="Arial" w:hAnsi="Arial" w:cs="Arial"/>
          <w:sz w:val="22"/>
          <w:szCs w:val="22"/>
        </w:rPr>
        <w:fldChar w:fldCharType="end"/>
      </w:r>
      <w:r w:rsidRPr="00590411">
        <w:rPr>
          <w:rFonts w:ascii="Arial" w:hAnsi="Arial" w:cs="Arial"/>
          <w:sz w:val="22"/>
          <w:szCs w:val="22"/>
        </w:rPr>
        <w:t xml:space="preserve">. </w:t>
      </w:r>
      <w:r w:rsidR="00EC111D">
        <w:rPr>
          <w:rFonts w:ascii="Arial" w:hAnsi="Arial" w:cs="Arial"/>
          <w:sz w:val="22"/>
          <w:szCs w:val="22"/>
        </w:rPr>
        <w:t xml:space="preserve">It is recommended the </w:t>
      </w:r>
      <w:r w:rsidRPr="00590411">
        <w:rPr>
          <w:rFonts w:ascii="Arial" w:hAnsi="Arial" w:cs="Arial"/>
          <w:sz w:val="22"/>
          <w:szCs w:val="22"/>
        </w:rPr>
        <w:t>assistance offered to the rider be cut off at between 20 – 22km/h rather than the current legal limit of 25km/h to reduce the risk of injury to the rider, should fu</w:t>
      </w:r>
      <w:r w:rsidR="00586DA8">
        <w:rPr>
          <w:rFonts w:ascii="Arial" w:hAnsi="Arial" w:cs="Arial"/>
          <w:sz w:val="22"/>
          <w:szCs w:val="22"/>
        </w:rPr>
        <w:t xml:space="preserve">ture </w:t>
      </w:r>
      <w:r w:rsidRPr="00590411">
        <w:rPr>
          <w:rFonts w:ascii="Arial" w:hAnsi="Arial" w:cs="Arial"/>
          <w:sz w:val="22"/>
          <w:szCs w:val="22"/>
        </w:rPr>
        <w:t>investigation</w:t>
      </w:r>
      <w:r w:rsidR="00586DA8">
        <w:rPr>
          <w:rFonts w:ascii="Arial" w:hAnsi="Arial" w:cs="Arial"/>
          <w:sz w:val="22"/>
          <w:szCs w:val="22"/>
        </w:rPr>
        <w:t>s</w:t>
      </w:r>
      <w:r w:rsidRPr="00590411">
        <w:rPr>
          <w:rFonts w:ascii="Arial" w:hAnsi="Arial" w:cs="Arial"/>
          <w:sz w:val="22"/>
          <w:szCs w:val="22"/>
        </w:rPr>
        <w:t xml:space="preserve"> find a strong case for waiving mandatory helmet requirements described earlier.</w:t>
      </w:r>
    </w:p>
    <w:p w14:paraId="617860AC" w14:textId="77777777" w:rsidR="00EC111D" w:rsidRPr="00EC111D" w:rsidRDefault="00EC111D" w:rsidP="000C5C6D">
      <w:pPr>
        <w:spacing w:after="120"/>
        <w:rPr>
          <w:rFonts w:ascii="Arial" w:hAnsi="Arial" w:cs="Arial"/>
          <w:b/>
          <w:sz w:val="22"/>
          <w:szCs w:val="22"/>
        </w:rPr>
      </w:pPr>
      <w:r w:rsidRPr="00EC111D">
        <w:rPr>
          <w:rFonts w:ascii="Arial" w:hAnsi="Arial" w:cs="Arial"/>
          <w:b/>
          <w:sz w:val="22"/>
          <w:szCs w:val="22"/>
        </w:rPr>
        <w:t>Integration with public transport</w:t>
      </w:r>
    </w:p>
    <w:p w14:paraId="6221868A" w14:textId="7EE9B79A" w:rsidR="00621D9D" w:rsidRDefault="007B151A" w:rsidP="000C5C6D">
      <w:pPr>
        <w:spacing w:after="120"/>
        <w:rPr>
          <w:rFonts w:ascii="Arial" w:hAnsi="Arial" w:cs="Arial"/>
          <w:sz w:val="22"/>
          <w:szCs w:val="22"/>
        </w:rPr>
      </w:pPr>
      <w:r>
        <w:rPr>
          <w:rFonts w:ascii="Arial" w:hAnsi="Arial" w:cs="Arial"/>
          <w:sz w:val="22"/>
          <w:szCs w:val="22"/>
        </w:rPr>
        <w:t xml:space="preserve">In cities with </w:t>
      </w:r>
      <w:r w:rsidR="00206CBD">
        <w:rPr>
          <w:rFonts w:ascii="Arial" w:hAnsi="Arial" w:cs="Arial"/>
          <w:sz w:val="22"/>
          <w:szCs w:val="22"/>
        </w:rPr>
        <w:t>well-</w:t>
      </w:r>
      <w:r>
        <w:rPr>
          <w:rFonts w:ascii="Arial" w:hAnsi="Arial" w:cs="Arial"/>
          <w:sz w:val="22"/>
          <w:szCs w:val="22"/>
        </w:rPr>
        <w:t xml:space="preserve">used bike share programs, users often integrate their trips with public transport </w:t>
      </w:r>
      <w:r w:rsidR="002A4274">
        <w:rPr>
          <w:rFonts w:ascii="Arial" w:hAnsi="Arial" w:cs="Arial"/>
          <w:sz w:val="22"/>
          <w:szCs w:val="22"/>
        </w:rPr>
        <w:fldChar w:fldCharType="begin">
          <w:fldData xml:space="preserve">PEVuZE5vdGU+PENpdGU+PEF1dGhvcj5UcmFuc3BvcnQgZm9yIExvbmRvbjwvQXV0aG9yPjxZZWFy
PjIwMTQ8L1llYXI+PFJlY051bT4xNjE1PC9SZWNOdW0+PERpc3BsYXlUZXh0PihUcmFuc3BvcnQg
Zm9yIExvbmRvbiAyMDE0LCBTaGFoZWVuIGV0IGFsLiAyMDEzLCBMREEgQ29uc3VsdGluZyAyMDEz
KTwvRGlzcGxheVRleHQ+PHJlY29yZD48cmVjLW51bWJlcj4xNjE1PC9yZWMtbnVtYmVyPjxmb3Jl
aWduLWtleXM+PGtleSBhcHA9IkVOIiBkYi1pZD0icnNyZjUydDBxdnYwZndldmUybHh0MHh4MmFm
ZnN0NXJkMjlwIiB0aW1lc3RhbXA9IjE0MDEwODk3NTgiPjE2MTU8L2tleT48L2ZvcmVpZ24ta2V5
cz48cmVmLXR5cGUgbmFtZT0iUmVwb3J0Ij4yNzwvcmVmLXR5cGU+PGNvbnRyaWJ1dG9ycz48YXV0
aG9ycz48YXV0aG9yPlRyYW5zcG9ydCBmb3IgTG9uZG9uLDwvYXV0aG9yPjwvYXV0aG9ycz48L2Nv
bnRyaWJ1dG9ycz48dGl0bGVzPjx0aXRsZT5CYXJjbGF5cyBDeWNsZSBIaXJlIGN1c3RvbWVyIHNh
dGlzZmFjdGlvbiBhbmQgdXNhZ2Ugc3VydmV5OiBNZW1iZXJzIE9ubHk8L3RpdGxlPjwvdGl0bGVz
PjxudW1iZXI+MTAxMDI8L251bWJlcj48ZGF0ZXM+PHllYXI+MjAxNDwveWVhcj48L2RhdGVzPjxw
dWItbG9jYXRpb24+TG9uZG9uPC9wdWItbG9jYXRpb24+PHB1Ymxpc2hlcj5UcmFuc3BvcnQgZm9y
IExvbmRvbjwvcHVibGlzaGVyPjx1cmxzPjxyZWxhdGVkLXVybHM+PHVybD5odHRwOi8vd3d3LnRm
bC5nb3YudWsvY2RuL3N0YXRpYy9jbXMvZG9jdW1lbnRzL2JhcmNsYXlzLWN5Y2xlLWhpcmUtY3Nz
LWFuZC11c2FnZS1tZW1iZXJzLXEzLTIwMTMtMTQucGRmPC91cmw+PC9yZWxhdGVkLXVybHM+PC91
cmxzPjxyZXNlYXJjaC1ub3Rlcz5UaGUgbW9zdCBjb21wcmVoZW5zaXZlIGFuYWx5c2lzIG9mIHRo
ZSBoZWFsdGggaW1wYWN0cyBvZiBiaWtlIHNoYXJlIGNvbWVzIGZyb20gYW4gYXNzZXNzbWVudCBv
ZiB0aGUgTG9uZG9uIGJpa2Ugc2hhcmUgcHJvZ3JhbS4gV29vZGNvY2sgZXQgYWwgWFhYIHVzZWQg
dHJpcCBkYXRhIHRvIG1vZGVsIHRoZSBoZWFsdGggaW1wYWN0cyBvZiB0aGUgcHJvZ3JhbSBieSBj
b21wYXJpc29uIHRvIGEgc2NlbmFyaW8gaW4gd2hpY2ggaXQgZGlkIG5vdCBleGlzdC4gVGhlIGhl
YWx0aCBpc3N1ZXMgaW5jbHVkZWQgaW4gdGhlIG1vZGVsIHdlcmUgY2hhbmdlcyBpbiBwaHlzaWNh
bCBhY3Rpdml0eSBsZXZlbHMsIGV4cG9zdXJlIHRvIGFpciBwb2xsdXRpb24gYW5kIHJvYWQgdHJh
ZmZpYyBpbmp1cmllcy4gJiN4RDtEaXNhYmlsaXR5IGFkanVzdGVkIGxpZmUgeWVhcnMgKERBTFlz
KSB3YXMgdGhlIG91dGNvbWUgbWV0cmljLCBhbmQgdGhpcyB3YXMgZGVyaXZlZCBmcm9tIHRoZSBz
dW0gb2YgeWVhcnMgb2YgbGlmZSBsb3N0IGR1ZSB0byBwcmVtYXR1cmUgZGVhdGggYW5kIHllYXJz
IG9mIGhlYWx0aCBsaWZlIGxvc3QgZHVlIHRvIGRpc2FiaWxpdHkuJiN4RDsmI3hEO1BoeXNpY2Fs
IGFjdGl2aXR5IHdhcyBjb252ZXJ0ZWQgaW50byBNRVRTIC0gbWFyZ2luYWwgbWV0YWJvbGljIGVx
dWl2YWxlbnQgb2YgdGFza3MgdmFsZXMgKGhvdXJzIHBlciB5ZWFyKS4gQXMgc3RhdGVkIGluIHRo
ZSBwYXBlciwgIE1FVFMgYmVsb3cgMS41IHdlcmUgbm90IGNvdW50ZWQgdG93YXJkcyB0b3RhbCBw
aHlzaWNhbCBhY3Rpdml0eS4gTWFyZ2luYWwgTUVUIHZhbHVlcyByZWZlciB0byB0aGUgaW50ZW5z
aXR5IG9mIGFuIGFjdGl2aXR5IG1pbnVzIDEgKHRoZSBtZXRhYm9saWMgaW50ZW5zaXR5IGF0IHJl
c3QpLiYjeEQ7JiN4RDtUaGUgcmVzdWx0cyBvZiB0aGUgc3R1ZHkgc3VnZ2VzdCB0aGUgYmlrZSBz
aGFyZSBwcm9ncmFtIHByb3ZpZGVzLCBvbiBiYWxhbmNlLCBtb3JlIGJlbmVmaXQgdGhhbiBoYXJt
LCBhbHRob3VnaCB0aGUgZWZmZWN0IGluIG5vdCB1bmlmb3JtIGZvciBhbGwgYWdlIGdyb3VwcyBh
bmQgZ2VuZGVyLiBNb3JlIGJlbmVmaXQgd291bGQgYmUgZ2FpbmVkIGlmIHRoZSBhZ2Ugb2YgdXNl
cnMgd2VyZSBvbGRlciwgYXMgd2hlbiBhIGNyYXNoIGhhcHBlbnMsIHRoZXkgaGF2ZSBsZXNzIGhl
YWx0aHkgbGlmZSB5ZWFycyB0byBsb3NlLCBhbmQgd2hlbiBhIHlvdW5nIHBlcnNvbiBjcmFzaGVz
LCB0aGV5IGhhdmUgbXVjaCBtb3JlIGhlYWx0aHkgbGlmZSB5ZWFycyB0byBsb29zZS5UaGVyZSB3
YXMgbW9yZSBiZW5lZml0IHRvIGEgbWFuIHVzaW5nIHRoZSBzY2hlbWUgdGhhbiBhIHdvbWFuLCBh
bmQgSSB0aGluayB0aGlzIHJlbGF0ZXMgdG8gdGhlIGhpZ2hlciBjcmFicyByaXNrIGFzc29jaWF0
ZWQgd2l0aCBmZW1hbGUgcmlkZXJzIChwcmluY2lwYWxseSBkdWUgdG8gaGVhdnkgdmVoaWNsZSBj
cmFzaGVzKS4mI3hEOyYjeEQ7T25lIG9mIHRoZSBrZXkgYmVuZWZpdHMgb2YgdGhpcyBzdHVkeSBj
b21wYXJlZCB0byBtaW5lIGlzIHRoYXQgdGhleSBrbm93IGhvdyBtb2RlIHN1YnN0aXR1dGlvbiB2
YXJpZXMgYnkgYmlrZSBzaGFyZSB0cmlwIGR1cmF0aW9uLiBTbyBmb3IgaW5zdGFuY2UsIHRoZSBj
YXIgbW9kZSBzdWJzdGl0dXRpb24gcmF0ZSBpbmNyZWFzZXMgd2l0aCBiaWtlIHNoYXJlIHRyaXAg
ZHVyYXRpb24sIHdoaWNoIGlzIGFzIG9uZSB3b3VsZCBleHBlY3QuIEkgaGF2ZSBub3QgaGFkIHRo
ZSBhdmFpbGFibGUgZGF0YSBhY3Jvc3MgYWxsIHRoZSBjaXRpZXMgaW4gbXkgYW5hbHlzaXMgdG8g
ZG8gdGhpcy4gSG93ZXZlciwgYXMgbm90ZWQgaW4gbXkgcGFwZXIsIEkgaGF2ZSBiZWVuIGFibGUg
dG8gbWFrZSBhbiBhc3N1bXB0aW9uIHRoYXQgcHJvdmlkZXMgYSBzaW1pbGFyIGVmZmVjdCwgZm9y
IHdhbGtpbmcgYXQgbGVhc3QuJiN4RDsmI3hEO09uZSBvZiB0aGUgYXJlYXMgaW4gd2hpY2ggbXkg
c3R1ZHkgbWlnaHQgYWR2YW5jZSBvbiB0aGUgQk1KIHN0dWR5IGlzIHRoYXQgSSBoYXZlIGFjY291
bnRlZCBmb3IgdGhlIGZhY3QgdGhhdCB3aGVuIGEgd2Fsa2luZyB0cmlwIGlzIHJlcGxhY2VkIGJ5
IGEgYmlrZSBzaGFyZSB0cmlwLCB0aGUgdGltZSBpbiB3aGljaCBwaHlzaWNhbCBhY3Rpdml0eSBo
YXMgYmVlbiBwZXJmb3JtZWQgaXMgbGVzcyAoYWJvdXQgYSAzcmQgbGVzcykuIEkgYW0gbm90IHN1
cmUgdGhlIEJNSiBkaWQgdGhpcy48L3Jlc2VhcmNoLW5vdGVzPjwvcmVjb3JkPjwvQ2l0ZT48Q2l0
ZT48QXV0aG9yPlNoYWhlZW48L0F1dGhvcj48WWVhcj4yMDEzPC9ZZWFyPjxSZWNOdW0+MTgwNTwv
UmVjTnVtPjxyZWNvcmQ+PHJlYy1udW1iZXI+MTgwNTwvcmVjLW51bWJlcj48Zm9yZWlnbi1rZXlz
PjxrZXkgYXBwPSJFTiIgZGItaWQ9InJzcmY1MnQwcXZ2MGZ3ZXZlMmx4dDB4eDJhZmZzdDVyZDI5
cCIgdGltZXN0YW1wPSIxNDEyNjY4OTk5Ij4xODA1PC9rZXk+PC9mb3JlaWduLWtleXM+PHJlZi10
eXBlIG5hbWU9IkpvdXJuYWwgQXJ0aWNsZSI+MTc8L3JlZi10eXBlPjxjb250cmlidXRvcnM+PGF1
dGhvcnM+PGF1dGhvcj5TaGFoZWVuLCBTLjwvYXV0aG9yPjxhdXRob3I+Q29oZW4sIEEuIFAuPC9h
dXRob3I+PGF1dGhvcj5NYXJ0aW4sIEUuVy48L2F1dGhvcj48L2F1dGhvcnM+PC9jb250cmlidXRv
cnM+PHRpdGxlcz48dGl0bGU+UHVibGljIEJpa2VzaGFyaW5nIGluIE5vcnRoIEFtZXJpY2E6IEVh
cmx5IE9wZXJhdG9yIFVuZGVyc3RhbmRpbmcgYW5kIEVtZXJnaW5nIFRyZW5kczwvdGl0bGU+PHNl
Y29uZGFyeS10aXRsZT5UcmFuc3BvcnRhdGlvbiBSZXNlYXJjaCBSZWNvcmQ6IEpvdXJuYWwgb2Yg
dGhlIFRyYW5zcG9ydGF0aW9uIFJlc2VhcmNoIEJvYXJkPC9zZWNvbmRhcnktdGl0bGU+PC90aXRs
ZXM+PHBlcmlvZGljYWw+PGZ1bGwtdGl0bGU+VHJhbnNwb3J0YXRpb24gUmVzZWFyY2ggUmVjb3Jk
OiBKb3VybmFsIG9mIHRoZSBUcmFuc3BvcnRhdGlvbiBSZXNlYXJjaCBCb2FyZDwvZnVsbC10aXRs
ZT48L3BlcmlvZGljYWw+PHBhZ2VzPjgz4oCTOTI8L3BhZ2VzPjxudW1iZXI+MjM4NzwvbnVtYmVy
PjxkYXRlcz48eWVhcj4yMDEzPC95ZWFyPjwvZGF0ZXM+PHVybHM+PC91cmxzPjxlbGVjdHJvbmlj
LXJlc291cmNlLW51bT5ET0k6IDEwLjMxNDEvMjM4Ny0xMDwvZWxlY3Ryb25pYy1yZXNvdXJjZS1u
dW0+PC9yZWNvcmQ+PC9DaXRlPjxDaXRlPjxBdXRob3I+TERBIENvbnN1bHRpbmc8L0F1dGhvcj48
WWVhcj4yMDEzPC9ZZWFyPjxSZWNOdW0+MTYxMDwvUmVjTnVtPjxyZWNvcmQ+PHJlYy1udW1iZXI+
MTYxMDwvcmVjLW51bWJlcj48Zm9yZWlnbi1rZXlzPjxrZXkgYXBwPSJFTiIgZGItaWQ9InJzcmY1
MnQwcXZ2MGZ3ZXZlMmx4dDB4eDJhZmZzdDVyZDI5cCIgdGltZXN0YW1wPSIxMzk5NjQzMTc5Ij4x
NjEwPC9rZXk+PC9mb3JlaWduLWtleXM+PHJlZi10eXBlIG5hbWU9IlJlcG9ydCI+Mjc8L3JlZi10
eXBlPjxjb250cmlidXRvcnM+PGF1dGhvcnM+PGF1dGhvcj5MREEgQ29uc3VsdGluZyw8L2F1dGhv
cj48L2F1dGhvcnM+PC9jb250cmlidXRvcnM+PHRpdGxlcz48dGl0bGU+MjAxMyBDYXBpdGFsIEJp
a2VzaGFyZSBNZW1iZXIgU3VydmV5IFJlcG9ydDwvdGl0bGU+PC90aXRsZXM+PGRhdGVzPjx5ZWFy
PjIwMTM8L3llYXI+PC9kYXRlcz48cHViLWxvY2F0aW9uPldhc2hpbmd0b24sIEQuQy48L3B1Yi1s
b2NhdGlvbj48cHVibGlzaGVyPkNvbW1pc3Npb25lZCBieSBDYXBpdGFsIEJpa2VzaGFyZTwvcHVi
bGlzaGVyPjx1cmxzPjxyZWxhdGVkLXVybHM+PHVybD5odHRwOi8vY2FwaXRhbGJpa2VzaGFyZS5j
b20vYXNzZXRzL3BkZi9DQUJJLTIwMTNTdXJ2ZXlSZXBvcnQucGRmPC91cmw+PC9yZWxhdGVkLXVy
bHM+PC91cmxzPjwvcmVjb3JkPjwvQ2l0ZT48L0VuZE5vdGU+AG==
</w:fldData>
        </w:fldChar>
      </w:r>
      <w:r w:rsidR="002A4274">
        <w:rPr>
          <w:rFonts w:ascii="Arial" w:hAnsi="Arial" w:cs="Arial"/>
          <w:sz w:val="22"/>
          <w:szCs w:val="22"/>
        </w:rPr>
        <w:instrText xml:space="preserve"> ADDIN EN.CITE </w:instrText>
      </w:r>
      <w:r w:rsidR="002A4274">
        <w:rPr>
          <w:rFonts w:ascii="Arial" w:hAnsi="Arial" w:cs="Arial"/>
          <w:sz w:val="22"/>
          <w:szCs w:val="22"/>
        </w:rPr>
        <w:fldChar w:fldCharType="begin">
          <w:fldData xml:space="preserve">PEVuZE5vdGU+PENpdGU+PEF1dGhvcj5UcmFuc3BvcnQgZm9yIExvbmRvbjwvQXV0aG9yPjxZZWFy
PjIwMTQ8L1llYXI+PFJlY051bT4xNjE1PC9SZWNOdW0+PERpc3BsYXlUZXh0PihUcmFuc3BvcnQg
Zm9yIExvbmRvbiAyMDE0LCBTaGFoZWVuIGV0IGFsLiAyMDEzLCBMREEgQ29uc3VsdGluZyAyMDEz
KTwvRGlzcGxheVRleHQ+PHJlY29yZD48cmVjLW51bWJlcj4xNjE1PC9yZWMtbnVtYmVyPjxmb3Jl
aWduLWtleXM+PGtleSBhcHA9IkVOIiBkYi1pZD0icnNyZjUydDBxdnYwZndldmUybHh0MHh4MmFm
ZnN0NXJkMjlwIiB0aW1lc3RhbXA9IjE0MDEwODk3NTgiPjE2MTU8L2tleT48L2ZvcmVpZ24ta2V5
cz48cmVmLXR5cGUgbmFtZT0iUmVwb3J0Ij4yNzwvcmVmLXR5cGU+PGNvbnRyaWJ1dG9ycz48YXV0
aG9ycz48YXV0aG9yPlRyYW5zcG9ydCBmb3IgTG9uZG9uLDwvYXV0aG9yPjwvYXV0aG9ycz48L2Nv
bnRyaWJ1dG9ycz48dGl0bGVzPjx0aXRsZT5CYXJjbGF5cyBDeWNsZSBIaXJlIGN1c3RvbWVyIHNh
dGlzZmFjdGlvbiBhbmQgdXNhZ2Ugc3VydmV5OiBNZW1iZXJzIE9ubHk8L3RpdGxlPjwvdGl0bGVz
PjxudW1iZXI+MTAxMDI8L251bWJlcj48ZGF0ZXM+PHllYXI+MjAxNDwveWVhcj48L2RhdGVzPjxw
dWItbG9jYXRpb24+TG9uZG9uPC9wdWItbG9jYXRpb24+PHB1Ymxpc2hlcj5UcmFuc3BvcnQgZm9y
IExvbmRvbjwvcHVibGlzaGVyPjx1cmxzPjxyZWxhdGVkLXVybHM+PHVybD5odHRwOi8vd3d3LnRm
bC5nb3YudWsvY2RuL3N0YXRpYy9jbXMvZG9jdW1lbnRzL2JhcmNsYXlzLWN5Y2xlLWhpcmUtY3Nz
LWFuZC11c2FnZS1tZW1iZXJzLXEzLTIwMTMtMTQucGRmPC91cmw+PC9yZWxhdGVkLXVybHM+PC91
cmxzPjxyZXNlYXJjaC1ub3Rlcz5UaGUgbW9zdCBjb21wcmVoZW5zaXZlIGFuYWx5c2lzIG9mIHRo
ZSBoZWFsdGggaW1wYWN0cyBvZiBiaWtlIHNoYXJlIGNvbWVzIGZyb20gYW4gYXNzZXNzbWVudCBv
ZiB0aGUgTG9uZG9uIGJpa2Ugc2hhcmUgcHJvZ3JhbS4gV29vZGNvY2sgZXQgYWwgWFhYIHVzZWQg
dHJpcCBkYXRhIHRvIG1vZGVsIHRoZSBoZWFsdGggaW1wYWN0cyBvZiB0aGUgcHJvZ3JhbSBieSBj
b21wYXJpc29uIHRvIGEgc2NlbmFyaW8gaW4gd2hpY2ggaXQgZGlkIG5vdCBleGlzdC4gVGhlIGhl
YWx0aCBpc3N1ZXMgaW5jbHVkZWQgaW4gdGhlIG1vZGVsIHdlcmUgY2hhbmdlcyBpbiBwaHlzaWNh
bCBhY3Rpdml0eSBsZXZlbHMsIGV4cG9zdXJlIHRvIGFpciBwb2xsdXRpb24gYW5kIHJvYWQgdHJh
ZmZpYyBpbmp1cmllcy4gJiN4RDtEaXNhYmlsaXR5IGFkanVzdGVkIGxpZmUgeWVhcnMgKERBTFlz
KSB3YXMgdGhlIG91dGNvbWUgbWV0cmljLCBhbmQgdGhpcyB3YXMgZGVyaXZlZCBmcm9tIHRoZSBz
dW0gb2YgeWVhcnMgb2YgbGlmZSBsb3N0IGR1ZSB0byBwcmVtYXR1cmUgZGVhdGggYW5kIHllYXJz
IG9mIGhlYWx0aCBsaWZlIGxvc3QgZHVlIHRvIGRpc2FiaWxpdHkuJiN4RDsmI3hEO1BoeXNpY2Fs
IGFjdGl2aXR5IHdhcyBjb252ZXJ0ZWQgaW50byBNRVRTIC0gbWFyZ2luYWwgbWV0YWJvbGljIGVx
dWl2YWxlbnQgb2YgdGFza3MgdmFsZXMgKGhvdXJzIHBlciB5ZWFyKS4gQXMgc3RhdGVkIGluIHRo
ZSBwYXBlciwgIE1FVFMgYmVsb3cgMS41IHdlcmUgbm90IGNvdW50ZWQgdG93YXJkcyB0b3RhbCBw
aHlzaWNhbCBhY3Rpdml0eS4gTWFyZ2luYWwgTUVUIHZhbHVlcyByZWZlciB0byB0aGUgaW50ZW5z
aXR5IG9mIGFuIGFjdGl2aXR5IG1pbnVzIDEgKHRoZSBtZXRhYm9saWMgaW50ZW5zaXR5IGF0IHJl
c3QpLiYjeEQ7JiN4RDtUaGUgcmVzdWx0cyBvZiB0aGUgc3R1ZHkgc3VnZ2VzdCB0aGUgYmlrZSBz
aGFyZSBwcm9ncmFtIHByb3ZpZGVzLCBvbiBiYWxhbmNlLCBtb3JlIGJlbmVmaXQgdGhhbiBoYXJt
LCBhbHRob3VnaCB0aGUgZWZmZWN0IGluIG5vdCB1bmlmb3JtIGZvciBhbGwgYWdlIGdyb3VwcyBh
bmQgZ2VuZGVyLiBNb3JlIGJlbmVmaXQgd291bGQgYmUgZ2FpbmVkIGlmIHRoZSBhZ2Ugb2YgdXNl
cnMgd2VyZSBvbGRlciwgYXMgd2hlbiBhIGNyYXNoIGhhcHBlbnMsIHRoZXkgaGF2ZSBsZXNzIGhl
YWx0aHkgbGlmZSB5ZWFycyB0byBsb3NlLCBhbmQgd2hlbiBhIHlvdW5nIHBlcnNvbiBjcmFzaGVz
LCB0aGV5IGhhdmUgbXVjaCBtb3JlIGhlYWx0aHkgbGlmZSB5ZWFycyB0byBsb29zZS5UaGVyZSB3
YXMgbW9yZSBiZW5lZml0IHRvIGEgbWFuIHVzaW5nIHRoZSBzY2hlbWUgdGhhbiBhIHdvbWFuLCBh
bmQgSSB0aGluayB0aGlzIHJlbGF0ZXMgdG8gdGhlIGhpZ2hlciBjcmFicyByaXNrIGFzc29jaWF0
ZWQgd2l0aCBmZW1hbGUgcmlkZXJzIChwcmluY2lwYWxseSBkdWUgdG8gaGVhdnkgdmVoaWNsZSBj
cmFzaGVzKS4mI3hEOyYjeEQ7T25lIG9mIHRoZSBrZXkgYmVuZWZpdHMgb2YgdGhpcyBzdHVkeSBj
b21wYXJlZCB0byBtaW5lIGlzIHRoYXQgdGhleSBrbm93IGhvdyBtb2RlIHN1YnN0aXR1dGlvbiB2
YXJpZXMgYnkgYmlrZSBzaGFyZSB0cmlwIGR1cmF0aW9uLiBTbyBmb3IgaW5zdGFuY2UsIHRoZSBj
YXIgbW9kZSBzdWJzdGl0dXRpb24gcmF0ZSBpbmNyZWFzZXMgd2l0aCBiaWtlIHNoYXJlIHRyaXAg
ZHVyYXRpb24sIHdoaWNoIGlzIGFzIG9uZSB3b3VsZCBleHBlY3QuIEkgaGF2ZSBub3QgaGFkIHRo
ZSBhdmFpbGFibGUgZGF0YSBhY3Jvc3MgYWxsIHRoZSBjaXRpZXMgaW4gbXkgYW5hbHlzaXMgdG8g
ZG8gdGhpcy4gSG93ZXZlciwgYXMgbm90ZWQgaW4gbXkgcGFwZXIsIEkgaGF2ZSBiZWVuIGFibGUg
dG8gbWFrZSBhbiBhc3N1bXB0aW9uIHRoYXQgcHJvdmlkZXMgYSBzaW1pbGFyIGVmZmVjdCwgZm9y
IHdhbGtpbmcgYXQgbGVhc3QuJiN4RDsmI3hEO09uZSBvZiB0aGUgYXJlYXMgaW4gd2hpY2ggbXkg
c3R1ZHkgbWlnaHQgYWR2YW5jZSBvbiB0aGUgQk1KIHN0dWR5IGlzIHRoYXQgSSBoYXZlIGFjY291
bnRlZCBmb3IgdGhlIGZhY3QgdGhhdCB3aGVuIGEgd2Fsa2luZyB0cmlwIGlzIHJlcGxhY2VkIGJ5
IGEgYmlrZSBzaGFyZSB0cmlwLCB0aGUgdGltZSBpbiB3aGljaCBwaHlzaWNhbCBhY3Rpdml0eSBo
YXMgYmVlbiBwZXJmb3JtZWQgaXMgbGVzcyAoYWJvdXQgYSAzcmQgbGVzcykuIEkgYW0gbm90IHN1
cmUgdGhlIEJNSiBkaWQgdGhpcy48L3Jlc2VhcmNoLW5vdGVzPjwvcmVjb3JkPjwvQ2l0ZT48Q2l0
ZT48QXV0aG9yPlNoYWhlZW48L0F1dGhvcj48WWVhcj4yMDEzPC9ZZWFyPjxSZWNOdW0+MTgwNTwv
UmVjTnVtPjxyZWNvcmQ+PHJlYy1udW1iZXI+MTgwNTwvcmVjLW51bWJlcj48Zm9yZWlnbi1rZXlz
PjxrZXkgYXBwPSJFTiIgZGItaWQ9InJzcmY1MnQwcXZ2MGZ3ZXZlMmx4dDB4eDJhZmZzdDVyZDI5
cCIgdGltZXN0YW1wPSIxNDEyNjY4OTk5Ij4xODA1PC9rZXk+PC9mb3JlaWduLWtleXM+PHJlZi10
eXBlIG5hbWU9IkpvdXJuYWwgQXJ0aWNsZSI+MTc8L3JlZi10eXBlPjxjb250cmlidXRvcnM+PGF1
dGhvcnM+PGF1dGhvcj5TaGFoZWVuLCBTLjwvYXV0aG9yPjxhdXRob3I+Q29oZW4sIEEuIFAuPC9h
dXRob3I+PGF1dGhvcj5NYXJ0aW4sIEUuVy48L2F1dGhvcj48L2F1dGhvcnM+PC9jb250cmlidXRv
cnM+PHRpdGxlcz48dGl0bGU+UHVibGljIEJpa2VzaGFyaW5nIGluIE5vcnRoIEFtZXJpY2E6IEVh
cmx5IE9wZXJhdG9yIFVuZGVyc3RhbmRpbmcgYW5kIEVtZXJnaW5nIFRyZW5kczwvdGl0bGU+PHNl
Y29uZGFyeS10aXRsZT5UcmFuc3BvcnRhdGlvbiBSZXNlYXJjaCBSZWNvcmQ6IEpvdXJuYWwgb2Yg
dGhlIFRyYW5zcG9ydGF0aW9uIFJlc2VhcmNoIEJvYXJkPC9zZWNvbmRhcnktdGl0bGU+PC90aXRs
ZXM+PHBlcmlvZGljYWw+PGZ1bGwtdGl0bGU+VHJhbnNwb3J0YXRpb24gUmVzZWFyY2ggUmVjb3Jk
OiBKb3VybmFsIG9mIHRoZSBUcmFuc3BvcnRhdGlvbiBSZXNlYXJjaCBCb2FyZDwvZnVsbC10aXRs
ZT48L3BlcmlvZGljYWw+PHBhZ2VzPjgz4oCTOTI8L3BhZ2VzPjxudW1iZXI+MjM4NzwvbnVtYmVy
PjxkYXRlcz48eWVhcj4yMDEzPC95ZWFyPjwvZGF0ZXM+PHVybHM+PC91cmxzPjxlbGVjdHJvbmlj
LXJlc291cmNlLW51bT5ET0k6IDEwLjMxNDEvMjM4Ny0xMDwvZWxlY3Ryb25pYy1yZXNvdXJjZS1u
dW0+PC9yZWNvcmQ+PC9DaXRlPjxDaXRlPjxBdXRob3I+TERBIENvbnN1bHRpbmc8L0F1dGhvcj48
WWVhcj4yMDEzPC9ZZWFyPjxSZWNOdW0+MTYxMDwvUmVjTnVtPjxyZWNvcmQ+PHJlYy1udW1iZXI+
MTYxMDwvcmVjLW51bWJlcj48Zm9yZWlnbi1rZXlzPjxrZXkgYXBwPSJFTiIgZGItaWQ9InJzcmY1
MnQwcXZ2MGZ3ZXZlMmx4dDB4eDJhZmZzdDVyZDI5cCIgdGltZXN0YW1wPSIxMzk5NjQzMTc5Ij4x
NjEwPC9rZXk+PC9mb3JlaWduLWtleXM+PHJlZi10eXBlIG5hbWU9IlJlcG9ydCI+Mjc8L3JlZi10
eXBlPjxjb250cmlidXRvcnM+PGF1dGhvcnM+PGF1dGhvcj5MREEgQ29uc3VsdGluZyw8L2F1dGhv
cj48L2F1dGhvcnM+PC9jb250cmlidXRvcnM+PHRpdGxlcz48dGl0bGU+MjAxMyBDYXBpdGFsIEJp
a2VzaGFyZSBNZW1iZXIgU3VydmV5IFJlcG9ydDwvdGl0bGU+PC90aXRsZXM+PGRhdGVzPjx5ZWFy
PjIwMTM8L3llYXI+PC9kYXRlcz48cHViLWxvY2F0aW9uPldhc2hpbmd0b24sIEQuQy48L3B1Yi1s
b2NhdGlvbj48cHVibGlzaGVyPkNvbW1pc3Npb25lZCBieSBDYXBpdGFsIEJpa2VzaGFyZTwvcHVi
bGlzaGVyPjx1cmxzPjxyZWxhdGVkLXVybHM+PHVybD5odHRwOi8vY2FwaXRhbGJpa2VzaGFyZS5j
b20vYXNzZXRzL3BkZi9DQUJJLTIwMTNTdXJ2ZXlSZXBvcnQucGRmPC91cmw+PC9yZWxhdGVkLXVy
bHM+PC91cmxzPjwvcmVjb3JkPjwvQ2l0ZT48L0VuZE5vdGU+AG==
</w:fldData>
        </w:fldChar>
      </w:r>
      <w:r w:rsidR="002A4274">
        <w:rPr>
          <w:rFonts w:ascii="Arial" w:hAnsi="Arial" w:cs="Arial"/>
          <w:sz w:val="22"/>
          <w:szCs w:val="22"/>
        </w:rPr>
        <w:instrText xml:space="preserve"> ADDIN EN.CITE.DATA </w:instrText>
      </w:r>
      <w:r w:rsidR="002A4274">
        <w:rPr>
          <w:rFonts w:ascii="Arial" w:hAnsi="Arial" w:cs="Arial"/>
          <w:sz w:val="22"/>
          <w:szCs w:val="22"/>
        </w:rPr>
      </w:r>
      <w:r w:rsidR="002A4274">
        <w:rPr>
          <w:rFonts w:ascii="Arial" w:hAnsi="Arial" w:cs="Arial"/>
          <w:sz w:val="22"/>
          <w:szCs w:val="22"/>
        </w:rPr>
        <w:fldChar w:fldCharType="end"/>
      </w:r>
      <w:r w:rsidR="002A4274">
        <w:rPr>
          <w:rFonts w:ascii="Arial" w:hAnsi="Arial" w:cs="Arial"/>
          <w:sz w:val="22"/>
          <w:szCs w:val="22"/>
        </w:rPr>
      </w:r>
      <w:r w:rsidR="002A4274">
        <w:rPr>
          <w:rFonts w:ascii="Arial" w:hAnsi="Arial" w:cs="Arial"/>
          <w:sz w:val="22"/>
          <w:szCs w:val="22"/>
        </w:rPr>
        <w:fldChar w:fldCharType="separate"/>
      </w:r>
      <w:r w:rsidR="002A4274">
        <w:rPr>
          <w:rFonts w:ascii="Arial" w:hAnsi="Arial" w:cs="Arial"/>
          <w:noProof/>
          <w:sz w:val="22"/>
          <w:szCs w:val="22"/>
        </w:rPr>
        <w:t>(Transport for London 2014, Shaheen et al. 2013, LDA Consulting 2013)</w:t>
      </w:r>
      <w:r w:rsidR="002A4274">
        <w:rPr>
          <w:rFonts w:ascii="Arial" w:hAnsi="Arial" w:cs="Arial"/>
          <w:sz w:val="22"/>
          <w:szCs w:val="22"/>
        </w:rPr>
        <w:fldChar w:fldCharType="end"/>
      </w:r>
      <w:r w:rsidR="0036111E">
        <w:rPr>
          <w:rFonts w:ascii="Arial" w:hAnsi="Arial" w:cs="Arial"/>
          <w:sz w:val="22"/>
          <w:szCs w:val="22"/>
        </w:rPr>
        <w:t xml:space="preserve"> and it is increasingly seen as the </w:t>
      </w:r>
      <w:r w:rsidR="0036111E">
        <w:rPr>
          <w:rFonts w:ascii="Arial" w:hAnsi="Arial" w:cs="Arial"/>
          <w:i/>
          <w:sz w:val="22"/>
          <w:szCs w:val="22"/>
        </w:rPr>
        <w:t xml:space="preserve">last mile solution </w:t>
      </w:r>
      <w:r w:rsidR="0036111E">
        <w:rPr>
          <w:rFonts w:ascii="Arial" w:hAnsi="Arial" w:cs="Arial"/>
          <w:sz w:val="22"/>
          <w:szCs w:val="22"/>
        </w:rPr>
        <w:t xml:space="preserve">to public transport, helping to reduce </w:t>
      </w:r>
      <w:r w:rsidR="00206CBD">
        <w:rPr>
          <w:rFonts w:ascii="Arial" w:hAnsi="Arial" w:cs="Arial"/>
          <w:sz w:val="22"/>
          <w:szCs w:val="22"/>
        </w:rPr>
        <w:t>door-to-door</w:t>
      </w:r>
      <w:r w:rsidR="00A936CA">
        <w:rPr>
          <w:rFonts w:ascii="Arial" w:hAnsi="Arial" w:cs="Arial"/>
          <w:sz w:val="22"/>
          <w:szCs w:val="22"/>
        </w:rPr>
        <w:t xml:space="preserve"> travel time. Positioning </w:t>
      </w:r>
      <w:r w:rsidR="00B1429D">
        <w:rPr>
          <w:rFonts w:ascii="Arial" w:hAnsi="Arial" w:cs="Arial"/>
          <w:sz w:val="22"/>
          <w:szCs w:val="22"/>
        </w:rPr>
        <w:t xml:space="preserve">bike share </w:t>
      </w:r>
      <w:r w:rsidR="0036111E">
        <w:rPr>
          <w:rFonts w:ascii="Arial" w:hAnsi="Arial" w:cs="Arial"/>
          <w:sz w:val="22"/>
          <w:szCs w:val="22"/>
        </w:rPr>
        <w:t xml:space="preserve">docking stations to maximise the catchment of public transport will help to increase the attractiveness of </w:t>
      </w:r>
      <w:r w:rsidR="00A936CA">
        <w:rPr>
          <w:rFonts w:ascii="Arial" w:hAnsi="Arial" w:cs="Arial"/>
          <w:sz w:val="22"/>
          <w:szCs w:val="22"/>
        </w:rPr>
        <w:t xml:space="preserve">both </w:t>
      </w:r>
      <w:r w:rsidR="0036111E">
        <w:rPr>
          <w:rFonts w:ascii="Arial" w:hAnsi="Arial" w:cs="Arial"/>
          <w:sz w:val="22"/>
          <w:szCs w:val="22"/>
        </w:rPr>
        <w:t>bik</w:t>
      </w:r>
      <w:r w:rsidR="00621D9D">
        <w:rPr>
          <w:rFonts w:ascii="Arial" w:hAnsi="Arial" w:cs="Arial"/>
          <w:sz w:val="22"/>
          <w:szCs w:val="22"/>
        </w:rPr>
        <w:t>e share</w:t>
      </w:r>
      <w:r w:rsidR="00A936CA">
        <w:rPr>
          <w:rFonts w:ascii="Arial" w:hAnsi="Arial" w:cs="Arial"/>
          <w:sz w:val="22"/>
          <w:szCs w:val="22"/>
        </w:rPr>
        <w:t xml:space="preserve"> and public transport</w:t>
      </w:r>
      <w:r w:rsidR="00621D9D">
        <w:rPr>
          <w:rFonts w:ascii="Arial" w:hAnsi="Arial" w:cs="Arial"/>
          <w:sz w:val="22"/>
          <w:szCs w:val="22"/>
        </w:rPr>
        <w:t xml:space="preserve"> in Adelaide</w:t>
      </w:r>
      <w:r w:rsidR="00FA1563">
        <w:rPr>
          <w:rFonts w:ascii="Arial" w:hAnsi="Arial" w:cs="Arial"/>
          <w:sz w:val="22"/>
          <w:szCs w:val="22"/>
        </w:rPr>
        <w:t>, as cycling to</w:t>
      </w:r>
      <w:r w:rsidR="00A936CA">
        <w:rPr>
          <w:rFonts w:ascii="Arial" w:hAnsi="Arial" w:cs="Arial"/>
          <w:sz w:val="22"/>
          <w:szCs w:val="22"/>
        </w:rPr>
        <w:t xml:space="preserve"> public transport increases the </w:t>
      </w:r>
      <w:r w:rsidR="00FA1563">
        <w:rPr>
          <w:rFonts w:ascii="Arial" w:hAnsi="Arial" w:cs="Arial"/>
          <w:sz w:val="22"/>
          <w:szCs w:val="22"/>
        </w:rPr>
        <w:t xml:space="preserve">public transport </w:t>
      </w:r>
      <w:r w:rsidR="00A936CA">
        <w:rPr>
          <w:rFonts w:ascii="Arial" w:hAnsi="Arial" w:cs="Arial"/>
          <w:sz w:val="22"/>
          <w:szCs w:val="22"/>
        </w:rPr>
        <w:t>catchment by a factor of 15</w:t>
      </w:r>
      <w:r w:rsidR="003F4613">
        <w:rPr>
          <w:rFonts w:ascii="Arial" w:hAnsi="Arial" w:cs="Arial"/>
          <w:sz w:val="22"/>
          <w:szCs w:val="22"/>
        </w:rPr>
        <w:t xml:space="preserve"> </w:t>
      </w:r>
      <w:r w:rsidR="002A4274">
        <w:rPr>
          <w:rFonts w:ascii="Arial" w:hAnsi="Arial" w:cs="Arial"/>
          <w:sz w:val="22"/>
          <w:szCs w:val="22"/>
        </w:rPr>
        <w:fldChar w:fldCharType="begin"/>
      </w:r>
      <w:r w:rsidR="002A4274">
        <w:rPr>
          <w:rFonts w:ascii="Arial" w:hAnsi="Arial" w:cs="Arial"/>
          <w:sz w:val="22"/>
          <w:szCs w:val="22"/>
        </w:rPr>
        <w:instrText xml:space="preserve"> ADDIN EN.CITE &lt;EndNote&gt;&lt;Cite&gt;&lt;Author&gt;Hudson&lt;/Author&gt;&lt;Year&gt;1982&lt;/Year&gt;&lt;RecNum&gt;2959&lt;/RecNum&gt;&lt;DisplayText&gt;(Hudson 1982)&lt;/DisplayText&gt;&lt;record&gt;&lt;rec-number&gt;2959&lt;/rec-number&gt;&lt;foreign-keys&gt;&lt;key app="EN" db-id="rsrf52t0qvv0fweve2lxt0xx2affst5rd29p" timestamp="1464753049"&gt;2959&lt;/key&gt;&lt;/foreign-keys&gt;&lt;ref-type name="Book"&gt;6&lt;/ref-type&gt;&lt;contributors&gt;&lt;authors&gt;&lt;author&gt;Hudson, M.&lt;/author&gt;&lt;/authors&gt;&lt;/contributors&gt;&lt;titles&gt;&lt;title&gt;Bicycle Planning: Policy and Practice&lt;/title&gt;&lt;/titles&gt;&lt;dates&gt;&lt;year&gt;1982&lt;/year&gt;&lt;/dates&gt;&lt;publisher&gt;Architectural Press&lt;/publisher&gt;&lt;isbn&gt;978-0851390581&lt;/isbn&gt;&lt;urls&gt;&lt;/urls&gt;&lt;/record&gt;&lt;/Cite&gt;&lt;/EndNote&gt;</w:instrText>
      </w:r>
      <w:r w:rsidR="002A4274">
        <w:rPr>
          <w:rFonts w:ascii="Arial" w:hAnsi="Arial" w:cs="Arial"/>
          <w:sz w:val="22"/>
          <w:szCs w:val="22"/>
        </w:rPr>
        <w:fldChar w:fldCharType="separate"/>
      </w:r>
      <w:r w:rsidR="002A4274">
        <w:rPr>
          <w:rFonts w:ascii="Arial" w:hAnsi="Arial" w:cs="Arial"/>
          <w:noProof/>
          <w:sz w:val="22"/>
          <w:szCs w:val="22"/>
        </w:rPr>
        <w:t>(Hudson 1982)</w:t>
      </w:r>
      <w:r w:rsidR="002A4274">
        <w:rPr>
          <w:rFonts w:ascii="Arial" w:hAnsi="Arial" w:cs="Arial"/>
          <w:sz w:val="22"/>
          <w:szCs w:val="22"/>
        </w:rPr>
        <w:fldChar w:fldCharType="end"/>
      </w:r>
      <w:r w:rsidR="00206CBD">
        <w:rPr>
          <w:rFonts w:ascii="Arial" w:hAnsi="Arial" w:cs="Arial"/>
          <w:sz w:val="22"/>
          <w:szCs w:val="22"/>
        </w:rPr>
        <w:t xml:space="preserve">. </w:t>
      </w:r>
      <w:r w:rsidR="00621D9D">
        <w:rPr>
          <w:rFonts w:ascii="Arial" w:hAnsi="Arial" w:cs="Arial"/>
          <w:sz w:val="22"/>
          <w:szCs w:val="22"/>
        </w:rPr>
        <w:t xml:space="preserve">Moreover, </w:t>
      </w:r>
      <w:r w:rsidR="0036111E">
        <w:rPr>
          <w:rFonts w:ascii="Arial" w:hAnsi="Arial" w:cs="Arial"/>
          <w:sz w:val="22"/>
          <w:szCs w:val="22"/>
        </w:rPr>
        <w:t xml:space="preserve">offering </w:t>
      </w:r>
      <w:r w:rsidR="000C5C6D" w:rsidRPr="00590411">
        <w:rPr>
          <w:rFonts w:ascii="Arial" w:hAnsi="Arial" w:cs="Arial"/>
          <w:sz w:val="22"/>
          <w:szCs w:val="22"/>
        </w:rPr>
        <w:t xml:space="preserve">seamless interoperability between </w:t>
      </w:r>
      <w:r w:rsidR="001C1125">
        <w:rPr>
          <w:rFonts w:ascii="Arial" w:hAnsi="Arial" w:cs="Arial"/>
          <w:sz w:val="22"/>
          <w:szCs w:val="22"/>
        </w:rPr>
        <w:t>Adelaide’s public transport smartcard</w:t>
      </w:r>
      <w:r w:rsidR="000C5C6D" w:rsidRPr="00590411">
        <w:rPr>
          <w:rFonts w:ascii="Arial" w:hAnsi="Arial" w:cs="Arial"/>
          <w:sz w:val="22"/>
          <w:szCs w:val="22"/>
        </w:rPr>
        <w:t xml:space="preserve"> and a future bike share program</w:t>
      </w:r>
      <w:r w:rsidR="00B1429D">
        <w:rPr>
          <w:rFonts w:ascii="Arial" w:hAnsi="Arial" w:cs="Arial"/>
          <w:sz w:val="22"/>
          <w:szCs w:val="22"/>
        </w:rPr>
        <w:t xml:space="preserve"> (as is done in some bike share programs)</w:t>
      </w:r>
      <w:r w:rsidR="00621D9D">
        <w:rPr>
          <w:rFonts w:ascii="Arial" w:hAnsi="Arial" w:cs="Arial"/>
          <w:sz w:val="22"/>
          <w:szCs w:val="22"/>
        </w:rPr>
        <w:t xml:space="preserve"> will help increase the </w:t>
      </w:r>
      <w:r w:rsidR="00621D9D" w:rsidRPr="00B1429D">
        <w:rPr>
          <w:rFonts w:ascii="Arial" w:hAnsi="Arial" w:cs="Arial"/>
          <w:i/>
          <w:sz w:val="22"/>
          <w:szCs w:val="22"/>
        </w:rPr>
        <w:t>spontaneity</w:t>
      </w:r>
      <w:r w:rsidR="00621D9D">
        <w:rPr>
          <w:rFonts w:ascii="Arial" w:hAnsi="Arial" w:cs="Arial"/>
          <w:sz w:val="22"/>
          <w:szCs w:val="22"/>
        </w:rPr>
        <w:t xml:space="preserve"> with which new users are able to access bike share</w:t>
      </w:r>
      <w:r w:rsidR="000C5C6D" w:rsidRPr="00590411">
        <w:rPr>
          <w:rFonts w:ascii="Arial" w:hAnsi="Arial" w:cs="Arial"/>
          <w:sz w:val="22"/>
          <w:szCs w:val="22"/>
        </w:rPr>
        <w:t xml:space="preserve">. </w:t>
      </w:r>
      <w:r w:rsidR="00B1429D">
        <w:rPr>
          <w:rFonts w:ascii="Arial" w:hAnsi="Arial" w:cs="Arial"/>
          <w:sz w:val="22"/>
          <w:szCs w:val="22"/>
        </w:rPr>
        <w:t>As the average bike share trip is around 16 minutes in duration</w:t>
      </w:r>
      <w:r w:rsidR="00206CBD">
        <w:rPr>
          <w:rFonts w:ascii="Arial" w:hAnsi="Arial" w:cs="Arial"/>
          <w:sz w:val="22"/>
          <w:szCs w:val="22"/>
        </w:rPr>
        <w:t xml:space="preserve"> </w:t>
      </w:r>
      <w:r w:rsidR="002A4274">
        <w:rPr>
          <w:rFonts w:ascii="Arial" w:hAnsi="Arial" w:cs="Arial"/>
          <w:sz w:val="22"/>
          <w:szCs w:val="22"/>
        </w:rPr>
        <w:fldChar w:fldCharType="begin"/>
      </w:r>
      <w:r w:rsidR="002A4274">
        <w:rPr>
          <w:rFonts w:ascii="Arial" w:hAnsi="Arial" w:cs="Arial"/>
          <w:sz w:val="22"/>
          <w:szCs w:val="22"/>
        </w:rPr>
        <w:instrText xml:space="preserve"> ADDIN EN.CITE &lt;EndNote&gt;&lt;Cite&gt;&lt;Author&gt;Fishman&lt;/Author&gt;&lt;Year&gt;2015&lt;/Year&gt;&lt;RecNum&gt;2902&lt;/RecNum&gt;&lt;DisplayText&gt;(Fishman et al. 2015b)&lt;/DisplayText&gt;&lt;record&gt;&lt;rec-number&gt;2902&lt;/rec-number&gt;&lt;foreign-keys&gt;&lt;key app="EN" db-id="rsrf52t0qvv0fweve2lxt0xx2affst5rd29p" timestamp="1454045449"&gt;2902&lt;/key&gt;&lt;/foreign-keys&gt;&lt;ref-type name="Journal Article"&gt;17&lt;/ref-type&gt;&lt;contributors&gt;&lt;authors&gt;&lt;author&gt;Fishman, E.&lt;/author&gt;&lt;author&gt;Washington, S.&lt;/author&gt;&lt;author&gt;Haworth, N.&lt;/author&gt;&lt;/authors&gt;&lt;/contributors&gt;&lt;titles&gt;&lt;title&gt;Bikeshare’s impact on active travel: Evidence from the United States, Great Britain, and Australia&lt;/title&gt;&lt;secondary-title&gt;Journal of Transport &amp;amp; Health&lt;/secondary-title&gt;&lt;/titles&gt;&lt;periodical&gt;&lt;full-title&gt;Journal of Transport &amp;amp; Health&lt;/full-title&gt;&lt;/periodical&gt;&lt;pages&gt;135-142&lt;/pages&gt;&lt;volume&gt;2&lt;/volume&gt;&lt;number&gt;2&lt;/number&gt;&lt;keywords&gt;&lt;keyword&gt;Bikeshare&lt;/keyword&gt;&lt;keyword&gt;City&lt;/keyword&gt;&lt;keyword&gt;Bicycle&lt;/keyword&gt;&lt;keyword&gt;Sustainable&lt;/keyword&gt;&lt;keyword&gt;Transport&lt;/keyword&gt;&lt;keyword&gt;Physical activity&lt;/keyword&gt;&lt;keyword&gt;Markov Chain Monte Carlo&lt;/keyword&gt;&lt;/keywords&gt;&lt;dates&gt;&lt;year&gt;2015&lt;/year&gt;&lt;/dates&gt;&lt;isbn&gt;2214-1405&lt;/isbn&gt;&lt;urls&gt;&lt;related-urls&gt;&lt;url&gt;http://www.sciencedirect.com/science/article/pii/S2214140515000195&lt;/url&gt;&lt;/related-urls&gt;&lt;/urls&gt;&lt;electronic-resource-num&gt;http://dx.doi.org/10.1016/j.jth.2015.03.004&lt;/electronic-resource-num&gt;&lt;/record&gt;&lt;/Cite&gt;&lt;/EndNote&gt;</w:instrText>
      </w:r>
      <w:r w:rsidR="002A4274">
        <w:rPr>
          <w:rFonts w:ascii="Arial" w:hAnsi="Arial" w:cs="Arial"/>
          <w:sz w:val="22"/>
          <w:szCs w:val="22"/>
        </w:rPr>
        <w:fldChar w:fldCharType="separate"/>
      </w:r>
      <w:r w:rsidR="002A4274">
        <w:rPr>
          <w:rFonts w:ascii="Arial" w:hAnsi="Arial" w:cs="Arial"/>
          <w:noProof/>
          <w:sz w:val="22"/>
          <w:szCs w:val="22"/>
        </w:rPr>
        <w:t>(Fishman et al. 2015b)</w:t>
      </w:r>
      <w:r w:rsidR="002A4274">
        <w:rPr>
          <w:rFonts w:ascii="Arial" w:hAnsi="Arial" w:cs="Arial"/>
          <w:sz w:val="22"/>
          <w:szCs w:val="22"/>
        </w:rPr>
        <w:fldChar w:fldCharType="end"/>
      </w:r>
      <w:r w:rsidR="00B1429D">
        <w:rPr>
          <w:rFonts w:ascii="Arial" w:hAnsi="Arial" w:cs="Arial"/>
          <w:sz w:val="22"/>
          <w:szCs w:val="22"/>
        </w:rPr>
        <w:t xml:space="preserve">, spontaneity </w:t>
      </w:r>
      <w:r w:rsidR="00C42EE6">
        <w:rPr>
          <w:rFonts w:ascii="Arial" w:hAnsi="Arial" w:cs="Arial"/>
          <w:sz w:val="22"/>
          <w:szCs w:val="22"/>
        </w:rPr>
        <w:t xml:space="preserve">of use </w:t>
      </w:r>
      <w:r w:rsidR="00B1429D">
        <w:rPr>
          <w:rFonts w:ascii="Arial" w:hAnsi="Arial" w:cs="Arial"/>
          <w:sz w:val="22"/>
          <w:szCs w:val="22"/>
        </w:rPr>
        <w:t xml:space="preserve">is particularly important.  </w:t>
      </w:r>
    </w:p>
    <w:p w14:paraId="3B335717" w14:textId="77777777" w:rsidR="00621D9D" w:rsidRPr="00621D9D" w:rsidRDefault="00621D9D" w:rsidP="000C5C6D">
      <w:pPr>
        <w:spacing w:after="120"/>
        <w:rPr>
          <w:rFonts w:ascii="Arial" w:hAnsi="Arial" w:cs="Arial"/>
          <w:b/>
          <w:sz w:val="22"/>
          <w:szCs w:val="22"/>
        </w:rPr>
      </w:pPr>
      <w:r w:rsidRPr="00621D9D">
        <w:rPr>
          <w:rFonts w:ascii="Arial" w:hAnsi="Arial" w:cs="Arial"/>
          <w:b/>
          <w:sz w:val="22"/>
          <w:szCs w:val="22"/>
        </w:rPr>
        <w:t>Pricing</w:t>
      </w:r>
      <w:r w:rsidR="00692E0A">
        <w:rPr>
          <w:rFonts w:ascii="Arial" w:hAnsi="Arial" w:cs="Arial"/>
          <w:b/>
          <w:sz w:val="22"/>
          <w:szCs w:val="22"/>
        </w:rPr>
        <w:t xml:space="preserve"> and sign up</w:t>
      </w:r>
    </w:p>
    <w:p w14:paraId="3BA0E9F8" w14:textId="2DCD582F" w:rsidR="00537C46" w:rsidRDefault="00537C46" w:rsidP="00692E0A">
      <w:pPr>
        <w:spacing w:after="120"/>
        <w:rPr>
          <w:rFonts w:ascii="Arial" w:hAnsi="Arial" w:cs="Arial"/>
          <w:sz w:val="22"/>
          <w:szCs w:val="22"/>
        </w:rPr>
      </w:pPr>
      <w:r w:rsidRPr="00692E0A">
        <w:rPr>
          <w:rFonts w:ascii="Arial" w:hAnsi="Arial" w:cs="Arial"/>
          <w:sz w:val="22"/>
          <w:szCs w:val="22"/>
        </w:rPr>
        <w:t xml:space="preserve">Bike share pricing typically involves a choice of membership periods (e.g. annual, monthly, daily), with </w:t>
      </w:r>
      <w:r w:rsidR="00C4127A">
        <w:rPr>
          <w:rFonts w:ascii="Arial" w:hAnsi="Arial" w:cs="Arial"/>
          <w:sz w:val="22"/>
          <w:szCs w:val="22"/>
        </w:rPr>
        <w:t xml:space="preserve">additional </w:t>
      </w:r>
      <w:r w:rsidRPr="00692E0A">
        <w:rPr>
          <w:rFonts w:ascii="Arial" w:hAnsi="Arial" w:cs="Arial"/>
          <w:sz w:val="22"/>
          <w:szCs w:val="22"/>
        </w:rPr>
        <w:t xml:space="preserve">usage fees only charged for trips in excess of 30 minutes. Some systems have a </w:t>
      </w:r>
      <w:r w:rsidR="00206CBD" w:rsidRPr="00692E0A">
        <w:rPr>
          <w:rFonts w:ascii="Arial" w:hAnsi="Arial" w:cs="Arial"/>
          <w:sz w:val="22"/>
          <w:szCs w:val="22"/>
        </w:rPr>
        <w:t>45-minute</w:t>
      </w:r>
      <w:r w:rsidRPr="00692E0A">
        <w:rPr>
          <w:rFonts w:ascii="Arial" w:hAnsi="Arial" w:cs="Arial"/>
          <w:sz w:val="22"/>
          <w:szCs w:val="22"/>
        </w:rPr>
        <w:t xml:space="preserve"> period before usage fees are incurred.</w:t>
      </w:r>
    </w:p>
    <w:p w14:paraId="273C960D" w14:textId="1F51ECD2" w:rsidR="00A54E35" w:rsidRDefault="000F05CC" w:rsidP="00A54E35">
      <w:pPr>
        <w:spacing w:after="120"/>
        <w:rPr>
          <w:rFonts w:ascii="Arial" w:hAnsi="Arial" w:cs="Arial"/>
          <w:sz w:val="22"/>
          <w:szCs w:val="22"/>
        </w:rPr>
      </w:pPr>
      <w:r>
        <w:rPr>
          <w:rFonts w:ascii="Arial" w:hAnsi="Arial" w:cs="Arial"/>
          <w:sz w:val="22"/>
          <w:szCs w:val="22"/>
        </w:rPr>
        <w:t xml:space="preserve">To maximise the success of a future Adelaide bike share program, </w:t>
      </w:r>
      <w:r w:rsidR="00E133FE">
        <w:rPr>
          <w:rFonts w:ascii="Arial" w:hAnsi="Arial" w:cs="Arial"/>
          <w:sz w:val="22"/>
          <w:szCs w:val="22"/>
        </w:rPr>
        <w:t xml:space="preserve">it is recommended </w:t>
      </w:r>
      <w:r w:rsidR="00042AAB">
        <w:rPr>
          <w:rFonts w:ascii="Arial" w:hAnsi="Arial" w:cs="Arial"/>
          <w:sz w:val="22"/>
          <w:szCs w:val="22"/>
        </w:rPr>
        <w:t xml:space="preserve">no membership fee </w:t>
      </w:r>
      <w:r w:rsidR="00E133FE">
        <w:rPr>
          <w:rFonts w:ascii="Arial" w:hAnsi="Arial" w:cs="Arial"/>
          <w:sz w:val="22"/>
          <w:szCs w:val="22"/>
        </w:rPr>
        <w:t>should be charged</w:t>
      </w:r>
      <w:r>
        <w:rPr>
          <w:rFonts w:ascii="Arial" w:hAnsi="Arial" w:cs="Arial"/>
          <w:sz w:val="22"/>
          <w:szCs w:val="22"/>
        </w:rPr>
        <w:t>. Users will still be required to register their credit card details (to act as a form of identification and security), as well as to ena</w:t>
      </w:r>
      <w:r w:rsidR="00675131">
        <w:rPr>
          <w:rFonts w:ascii="Arial" w:hAnsi="Arial" w:cs="Arial"/>
          <w:sz w:val="22"/>
          <w:szCs w:val="22"/>
        </w:rPr>
        <w:t>ble automatic payment for trips</w:t>
      </w:r>
      <w:r>
        <w:rPr>
          <w:rFonts w:ascii="Arial" w:hAnsi="Arial" w:cs="Arial"/>
          <w:sz w:val="22"/>
          <w:szCs w:val="22"/>
        </w:rPr>
        <w:t xml:space="preserve"> that exceed the 30-minute free period. </w:t>
      </w:r>
      <w:r w:rsidR="00692E0A">
        <w:rPr>
          <w:rFonts w:ascii="Arial" w:hAnsi="Arial" w:cs="Arial"/>
          <w:sz w:val="22"/>
          <w:szCs w:val="22"/>
        </w:rPr>
        <w:t xml:space="preserve">Given that the greatest risk for a bike share program in Adelaide is under-use, combined with the fact that the current </w:t>
      </w:r>
      <w:r>
        <w:rPr>
          <w:rFonts w:ascii="Arial" w:hAnsi="Arial" w:cs="Arial"/>
          <w:sz w:val="22"/>
          <w:szCs w:val="22"/>
        </w:rPr>
        <w:t>bike</w:t>
      </w:r>
      <w:r w:rsidR="00692E0A">
        <w:rPr>
          <w:rFonts w:ascii="Arial" w:hAnsi="Arial" w:cs="Arial"/>
          <w:sz w:val="22"/>
          <w:szCs w:val="22"/>
        </w:rPr>
        <w:t xml:space="preserve"> share program offered in Adelaid</w:t>
      </w:r>
      <w:r w:rsidR="00B56FF0">
        <w:rPr>
          <w:rFonts w:ascii="Arial" w:hAnsi="Arial" w:cs="Arial"/>
          <w:sz w:val="22"/>
          <w:szCs w:val="22"/>
        </w:rPr>
        <w:t xml:space="preserve">e </w:t>
      </w:r>
      <w:r w:rsidR="00675131">
        <w:rPr>
          <w:rFonts w:ascii="Arial" w:hAnsi="Arial" w:cs="Arial"/>
          <w:sz w:val="22"/>
          <w:szCs w:val="22"/>
        </w:rPr>
        <w:t>is free</w:t>
      </w:r>
      <w:r w:rsidR="00B56FF0">
        <w:rPr>
          <w:rFonts w:ascii="Arial" w:hAnsi="Arial" w:cs="Arial"/>
          <w:sz w:val="22"/>
          <w:szCs w:val="22"/>
        </w:rPr>
        <w:t xml:space="preserve">, any future bike share program </w:t>
      </w:r>
      <w:r w:rsidR="00675131">
        <w:rPr>
          <w:rFonts w:ascii="Arial" w:hAnsi="Arial" w:cs="Arial"/>
          <w:sz w:val="22"/>
          <w:szCs w:val="22"/>
        </w:rPr>
        <w:t>will dampen use by imposing a cost</w:t>
      </w:r>
      <w:r w:rsidR="00B56FF0">
        <w:rPr>
          <w:rFonts w:ascii="Arial" w:hAnsi="Arial" w:cs="Arial"/>
          <w:sz w:val="22"/>
          <w:szCs w:val="22"/>
        </w:rPr>
        <w:t>.</w:t>
      </w:r>
      <w:r w:rsidR="00675131">
        <w:rPr>
          <w:rFonts w:ascii="Arial" w:hAnsi="Arial" w:cs="Arial"/>
          <w:sz w:val="22"/>
          <w:szCs w:val="22"/>
        </w:rPr>
        <w:t xml:space="preserve"> Unlike other forms of public transport, bike share, </w:t>
      </w:r>
      <w:r w:rsidR="00D03580">
        <w:rPr>
          <w:rFonts w:ascii="Arial" w:hAnsi="Arial" w:cs="Arial"/>
          <w:sz w:val="22"/>
          <w:szCs w:val="22"/>
        </w:rPr>
        <w:t>as with other types of cycling</w:t>
      </w:r>
      <w:r w:rsidR="0010744B">
        <w:rPr>
          <w:rFonts w:ascii="Arial" w:hAnsi="Arial" w:cs="Arial"/>
          <w:sz w:val="22"/>
          <w:szCs w:val="22"/>
        </w:rPr>
        <w:t>,</w:t>
      </w:r>
      <w:r w:rsidR="00D03580">
        <w:rPr>
          <w:rFonts w:ascii="Arial" w:hAnsi="Arial" w:cs="Arial"/>
          <w:sz w:val="22"/>
          <w:szCs w:val="22"/>
        </w:rPr>
        <w:t xml:space="preserve"> offers governments substantial health benefits, which have been quantified on a $/km basis </w:t>
      </w:r>
      <w:r w:rsidR="002A4274">
        <w:rPr>
          <w:rFonts w:ascii="Arial" w:hAnsi="Arial" w:cs="Arial"/>
          <w:sz w:val="22"/>
          <w:szCs w:val="22"/>
        </w:rPr>
        <w:fldChar w:fldCharType="begin"/>
      </w:r>
      <w:r w:rsidR="002A4274">
        <w:rPr>
          <w:rFonts w:ascii="Arial" w:hAnsi="Arial" w:cs="Arial"/>
          <w:sz w:val="22"/>
          <w:szCs w:val="22"/>
        </w:rPr>
        <w:instrText xml:space="preserve"> ADDIN EN.CITE &lt;EndNote&gt;&lt;Cite&gt;&lt;Author&gt;Fishman&lt;/Author&gt;&lt;Year&gt;2015&lt;/Year&gt;&lt;RecNum&gt;2114&lt;/RecNum&gt;&lt;DisplayText&gt;(Fishman et al. 2015a)&lt;/DisplayText&gt;&lt;record&gt;&lt;rec-number&gt;2114&lt;/rec-number&gt;&lt;foreign-keys&gt;&lt;key app="EN" db-id="rsrf52t0qvv0fweve2lxt0xx2affst5rd29p" timestamp="1434416668"&gt;2114&lt;/key&gt;&lt;/foreign-keys&gt;&lt;ref-type name="Journal Article"&gt;17&lt;/ref-type&gt;&lt;contributors&gt;&lt;authors&gt;&lt;author&gt;Fishman, Elliot&lt;/author&gt;&lt;author&gt;Schepers, Paul&lt;/author&gt;&lt;author&gt;Kamphuis, Carlijn Barbara Maria&lt;/author&gt;&lt;/authors&gt;&lt;/contributors&gt;&lt;titles&gt;&lt;title&gt;Dutch Cycling: Quantifying the Health and Related Economic Benefits&lt;/title&gt;&lt;secondary-title&gt;American Journal of Public Health&lt;/secondary-title&gt;&lt;/titles&gt;&lt;periodical&gt;&lt;full-title&gt;American Journal of Public Health&lt;/full-title&gt;&lt;/periodical&gt;&lt;pages&gt;e1-e3&lt;/pages&gt;&lt;dates&gt;&lt;year&gt;2015&lt;/year&gt;&lt;/dates&gt;&lt;publisher&gt;American Public Health Association&lt;/publisher&gt;&lt;isbn&gt;0090-0036&lt;/isbn&gt;&lt;urls&gt;&lt;related-urls&gt;&lt;url&gt;http://dx.doi.org/10.2105/AJPH.2015.302724&lt;/url&gt;&lt;/related-urls&gt;&lt;/urls&gt;&lt;electronic-resource-num&gt;10.2105/AJPH.2015.302724&lt;/electronic-resource-num&gt;&lt;access-date&gt;2015/06/15&lt;/access-date&gt;&lt;/record&gt;&lt;/Cite&gt;&lt;/EndNote&gt;</w:instrText>
      </w:r>
      <w:r w:rsidR="002A4274">
        <w:rPr>
          <w:rFonts w:ascii="Arial" w:hAnsi="Arial" w:cs="Arial"/>
          <w:sz w:val="22"/>
          <w:szCs w:val="22"/>
        </w:rPr>
        <w:fldChar w:fldCharType="separate"/>
      </w:r>
      <w:r w:rsidR="002A4274">
        <w:rPr>
          <w:rFonts w:ascii="Arial" w:hAnsi="Arial" w:cs="Arial"/>
          <w:noProof/>
          <w:sz w:val="22"/>
          <w:szCs w:val="22"/>
        </w:rPr>
        <w:t>(Fishman et al. 2015a)</w:t>
      </w:r>
      <w:r w:rsidR="002A4274">
        <w:rPr>
          <w:rFonts w:ascii="Arial" w:hAnsi="Arial" w:cs="Arial"/>
          <w:sz w:val="22"/>
          <w:szCs w:val="22"/>
        </w:rPr>
        <w:fldChar w:fldCharType="end"/>
      </w:r>
      <w:r w:rsidR="000B272B" w:rsidRPr="00BC1985">
        <w:rPr>
          <w:rFonts w:ascii="Arial" w:hAnsi="Arial" w:cs="Arial"/>
          <w:sz w:val="22"/>
          <w:szCs w:val="22"/>
        </w:rPr>
        <w:t>.</w:t>
      </w:r>
      <w:r w:rsidR="000B272B">
        <w:rPr>
          <w:rFonts w:ascii="Arial" w:hAnsi="Arial" w:cs="Arial"/>
          <w:sz w:val="22"/>
          <w:szCs w:val="22"/>
        </w:rPr>
        <w:t xml:space="preserve"> In addition to capturing these benefits, a free system would also act as a catalyst for</w:t>
      </w:r>
      <w:r w:rsidR="00B56FF0">
        <w:rPr>
          <w:rFonts w:ascii="Arial" w:hAnsi="Arial" w:cs="Arial"/>
          <w:sz w:val="22"/>
          <w:szCs w:val="22"/>
        </w:rPr>
        <w:t xml:space="preserve"> </w:t>
      </w:r>
      <w:r w:rsidR="00A54E35">
        <w:rPr>
          <w:rFonts w:ascii="Arial" w:hAnsi="Arial" w:cs="Arial"/>
          <w:sz w:val="22"/>
          <w:szCs w:val="22"/>
        </w:rPr>
        <w:t xml:space="preserve">the most powerful marketing/promotional strategy any bike share program can have – </w:t>
      </w:r>
      <w:r w:rsidR="00A54E35">
        <w:rPr>
          <w:rFonts w:ascii="Arial" w:hAnsi="Arial" w:cs="Arial"/>
          <w:i/>
          <w:sz w:val="22"/>
          <w:szCs w:val="22"/>
        </w:rPr>
        <w:t xml:space="preserve">seeing other people using it </w:t>
      </w:r>
      <w:r w:rsidR="002A4274">
        <w:rPr>
          <w:rFonts w:ascii="Arial" w:hAnsi="Arial" w:cs="Arial"/>
          <w:sz w:val="22"/>
          <w:szCs w:val="22"/>
        </w:rPr>
        <w:fldChar w:fldCharType="begin"/>
      </w:r>
      <w:r w:rsidR="002A4274">
        <w:rPr>
          <w:rFonts w:ascii="Arial" w:hAnsi="Arial" w:cs="Arial"/>
          <w:sz w:val="22"/>
          <w:szCs w:val="22"/>
        </w:rPr>
        <w:instrText xml:space="preserve"> ADDIN EN.CITE &lt;EndNote&gt;&lt;Cite&gt;&lt;Author&gt;Fishman&lt;/Author&gt;&lt;Year&gt;2012&lt;/Year&gt;&lt;RecNum&gt;1113&lt;/RecNum&gt;&lt;DisplayText&gt;(Fishman et al. 2012a)&lt;/DisplayText&gt;&lt;record&gt;&lt;rec-number&gt;1113&lt;/rec-number&gt;&lt;foreign-keys&gt;&lt;key app="EN" db-id="rsrf52t0qvv0fweve2lxt0xx2affst5rd29p" timestamp="1335945221"&gt;1113&lt;/key&gt;&lt;/foreign-keys&gt;&lt;ref-type name="Journal Article"&gt;17&lt;/ref-type&gt;&lt;contributors&gt;&lt;authors&gt;&lt;author&gt;Fishman, E.&lt;/author&gt;&lt;author&gt;Washington, S.&lt;/author&gt;&lt;author&gt;Haworth, N.&lt;/author&gt;&lt;/authors&gt;&lt;/contributors&gt;&lt;titles&gt;&lt;title&gt;Barriers and Facilitators to Public Bicycle Scheme Use: A Qualitative Approach&lt;/title&gt;&lt;secondary-title&gt;Transportation Research Part F-Traffic Psychology and Behaviour &lt;/secondary-title&gt;&lt;/titles&gt;&lt;periodical&gt;&lt;full-title&gt;Transportation Research Part F-Traffic Psychology and Behaviour&lt;/full-title&gt;&lt;abbr-1&gt;Transport Res F-Traf&lt;/abbr-1&gt;&lt;/periodical&gt;&lt;pages&gt;686-698&lt;/pages&gt;&lt;volume&gt;15&lt;/volume&gt;&lt;number&gt;6&lt;/number&gt;&lt;dates&gt;&lt;year&gt;2012&lt;/year&gt;&lt;/dates&gt;&lt;urls&gt;&lt;related-urls&gt;&lt;url&gt;http://www.sciencedirect.com/science/article/pii/S1369847812000733&lt;/url&gt;&lt;/related-urls&gt;&lt;/urls&gt;&lt;access-date&gt;23rd December 2014&lt;/access-date&gt;&lt;/record&gt;&lt;/Cite&gt;&lt;/EndNote&gt;</w:instrText>
      </w:r>
      <w:r w:rsidR="002A4274">
        <w:rPr>
          <w:rFonts w:ascii="Arial" w:hAnsi="Arial" w:cs="Arial"/>
          <w:sz w:val="22"/>
          <w:szCs w:val="22"/>
        </w:rPr>
        <w:fldChar w:fldCharType="separate"/>
      </w:r>
      <w:r w:rsidR="002A4274">
        <w:rPr>
          <w:rFonts w:ascii="Arial" w:hAnsi="Arial" w:cs="Arial"/>
          <w:noProof/>
          <w:sz w:val="22"/>
          <w:szCs w:val="22"/>
        </w:rPr>
        <w:t>(Fishman et al. 2012a)</w:t>
      </w:r>
      <w:r w:rsidR="002A4274">
        <w:rPr>
          <w:rFonts w:ascii="Arial" w:hAnsi="Arial" w:cs="Arial"/>
          <w:sz w:val="22"/>
          <w:szCs w:val="22"/>
        </w:rPr>
        <w:fldChar w:fldCharType="end"/>
      </w:r>
      <w:r w:rsidR="00A54E35">
        <w:rPr>
          <w:rFonts w:ascii="Arial" w:hAnsi="Arial" w:cs="Arial"/>
          <w:sz w:val="22"/>
          <w:szCs w:val="22"/>
        </w:rPr>
        <w:t>.</w:t>
      </w:r>
      <w:r w:rsidR="00177991">
        <w:rPr>
          <w:rFonts w:ascii="Arial" w:hAnsi="Arial" w:cs="Arial"/>
          <w:sz w:val="22"/>
          <w:szCs w:val="22"/>
        </w:rPr>
        <w:t xml:space="preserve"> Based on an evaluation of its first year of operation, the introduction of a usage fee can be examined.</w:t>
      </w:r>
    </w:p>
    <w:p w14:paraId="5A554B16" w14:textId="2AE5B152" w:rsidR="000C5C6D" w:rsidRDefault="000C5C6D" w:rsidP="006B39D8">
      <w:pPr>
        <w:spacing w:after="120"/>
        <w:rPr>
          <w:rFonts w:ascii="Arial" w:hAnsi="Arial" w:cs="Arial"/>
          <w:sz w:val="22"/>
          <w:szCs w:val="22"/>
        </w:rPr>
      </w:pPr>
      <w:r w:rsidRPr="00590411">
        <w:rPr>
          <w:rFonts w:ascii="Arial" w:hAnsi="Arial" w:cs="Arial"/>
          <w:sz w:val="22"/>
          <w:szCs w:val="22"/>
        </w:rPr>
        <w:t>Bike share systems that are slow to attract ridership often suffer from depressed usage levels, even when the value proposition to users is improved, as people have become accustomed to seeing the bikes sit unused</w:t>
      </w:r>
      <w:r w:rsidR="00BC1985">
        <w:rPr>
          <w:rFonts w:ascii="Arial" w:hAnsi="Arial" w:cs="Arial"/>
          <w:sz w:val="22"/>
          <w:szCs w:val="22"/>
        </w:rPr>
        <w:t xml:space="preserve"> </w:t>
      </w:r>
      <w:r w:rsidR="002A4274">
        <w:rPr>
          <w:rFonts w:ascii="Arial" w:hAnsi="Arial" w:cs="Arial"/>
          <w:sz w:val="22"/>
          <w:szCs w:val="22"/>
        </w:rPr>
        <w:fldChar w:fldCharType="begin"/>
      </w:r>
      <w:r w:rsidR="002A4274">
        <w:rPr>
          <w:rFonts w:ascii="Arial" w:hAnsi="Arial" w:cs="Arial"/>
          <w:sz w:val="22"/>
          <w:szCs w:val="22"/>
        </w:rPr>
        <w:instrText xml:space="preserve"> ADDIN EN.CITE &lt;EndNote&gt;&lt;Cite&gt;&lt;Author&gt;Fishman&lt;/Author&gt;&lt;Year&gt;2014&lt;/Year&gt;&lt;RecNum&gt;1958&lt;/RecNum&gt;&lt;DisplayText&gt;(Fishman 2014)&lt;/DisplayText&gt;&lt;record&gt;&lt;rec-number&gt;1958&lt;/rec-number&gt;&lt;foreign-keys&gt;&lt;key app="EN" db-id="rsrf52t0qvv0fweve2lxt0xx2affst5rd29p" timestamp="1414061538"&gt;1958&lt;/key&gt;&lt;/foreign-keys&gt;&lt;ref-type name="Thesis"&gt;32&lt;/ref-type&gt;&lt;contributors&gt;&lt;authors&gt;&lt;author&gt;Fishman, E.&lt;/author&gt;&lt;/authors&gt;&lt;tertiary-authors&gt;&lt;author&gt;Washington, S.&lt;/author&gt;&lt;author&gt;Haworth, N.&lt;/author&gt;&lt;/tertiary-authors&gt;&lt;/contributors&gt;&lt;titles&gt;&lt;title&gt;Bikeshare: barriers, facilitators and impacts on car use.&lt;/title&gt;&lt;secondary-title&gt;Centre for Accident Research and Road Safety - Queensland&lt;/secondary-title&gt;&lt;short-title&gt;Bikeshare: barriers, facilitators and impacts on car use&lt;/short-title&gt;&lt;/titles&gt;&lt;volume&gt;PhD&lt;/volume&gt;&lt;dates&gt;&lt;year&gt;2014&lt;/year&gt;&lt;pub-dates&gt;&lt;date&gt;October&lt;/date&gt;&lt;/pub-dates&gt;&lt;/dates&gt;&lt;pub-location&gt;Brisbane&lt;/pub-location&gt;&lt;publisher&gt;Queensland University of Technology&lt;/publisher&gt;&lt;work-type&gt;Thesis by Publication&lt;/work-type&gt;&lt;urls&gt;&lt;/urls&gt;&lt;/record&gt;&lt;/Cite&gt;&lt;/EndNote&gt;</w:instrText>
      </w:r>
      <w:r w:rsidR="002A4274">
        <w:rPr>
          <w:rFonts w:ascii="Arial" w:hAnsi="Arial" w:cs="Arial"/>
          <w:sz w:val="22"/>
          <w:szCs w:val="22"/>
        </w:rPr>
        <w:fldChar w:fldCharType="separate"/>
      </w:r>
      <w:r w:rsidR="002A4274">
        <w:rPr>
          <w:rFonts w:ascii="Arial" w:hAnsi="Arial" w:cs="Arial"/>
          <w:noProof/>
          <w:sz w:val="22"/>
          <w:szCs w:val="22"/>
        </w:rPr>
        <w:t>(Fishman 2014)</w:t>
      </w:r>
      <w:r w:rsidR="002A4274">
        <w:rPr>
          <w:rFonts w:ascii="Arial" w:hAnsi="Arial" w:cs="Arial"/>
          <w:sz w:val="22"/>
          <w:szCs w:val="22"/>
        </w:rPr>
        <w:fldChar w:fldCharType="end"/>
      </w:r>
      <w:r w:rsidR="00E52E63">
        <w:rPr>
          <w:rFonts w:ascii="Arial" w:hAnsi="Arial" w:cs="Arial"/>
          <w:sz w:val="22"/>
          <w:szCs w:val="22"/>
        </w:rPr>
        <w:t>.</w:t>
      </w:r>
      <w:r w:rsidRPr="00590411">
        <w:rPr>
          <w:rFonts w:ascii="Arial" w:hAnsi="Arial" w:cs="Arial"/>
          <w:sz w:val="22"/>
          <w:szCs w:val="22"/>
        </w:rPr>
        <w:t xml:space="preserve"> The proposed bike share system for Adelaide also includes</w:t>
      </w:r>
      <w:r w:rsidR="006B39D8">
        <w:rPr>
          <w:rFonts w:ascii="Arial" w:hAnsi="Arial" w:cs="Arial"/>
          <w:sz w:val="22"/>
          <w:szCs w:val="22"/>
        </w:rPr>
        <w:t xml:space="preserve"> Near Field Communication integration, enabling</w:t>
      </w:r>
      <w:r w:rsidRPr="00590411">
        <w:rPr>
          <w:rFonts w:ascii="Arial" w:hAnsi="Arial" w:cs="Arial"/>
          <w:sz w:val="22"/>
          <w:szCs w:val="22"/>
        </w:rPr>
        <w:t xml:space="preserve"> instantaneous sign up via Smartphone</w:t>
      </w:r>
      <w:r w:rsidR="00177991">
        <w:rPr>
          <w:rFonts w:ascii="Arial" w:hAnsi="Arial" w:cs="Arial"/>
          <w:sz w:val="22"/>
          <w:szCs w:val="22"/>
        </w:rPr>
        <w:t xml:space="preserve"> tap</w:t>
      </w:r>
      <w:r w:rsidRPr="00590411">
        <w:rPr>
          <w:rFonts w:ascii="Arial" w:hAnsi="Arial" w:cs="Arial"/>
          <w:sz w:val="22"/>
          <w:szCs w:val="22"/>
        </w:rPr>
        <w:t>, helping people make spontaneous use of the program.</w:t>
      </w:r>
    </w:p>
    <w:p w14:paraId="152E6715" w14:textId="77777777" w:rsidR="006B39D8" w:rsidRPr="006B39D8" w:rsidRDefault="006B39D8" w:rsidP="006B39D8">
      <w:pPr>
        <w:spacing w:after="120"/>
        <w:rPr>
          <w:rFonts w:ascii="Arial" w:hAnsi="Arial" w:cs="Arial"/>
          <w:b/>
          <w:sz w:val="22"/>
          <w:szCs w:val="22"/>
        </w:rPr>
      </w:pPr>
      <w:r w:rsidRPr="006B39D8">
        <w:rPr>
          <w:rFonts w:ascii="Arial" w:hAnsi="Arial" w:cs="Arial"/>
          <w:b/>
          <w:sz w:val="22"/>
          <w:szCs w:val="22"/>
        </w:rPr>
        <w:t>Catchment design</w:t>
      </w:r>
    </w:p>
    <w:p w14:paraId="30354D2C" w14:textId="1D7B315E" w:rsidR="000C5C6D" w:rsidRDefault="000C5C6D" w:rsidP="000C5C6D">
      <w:pPr>
        <w:spacing w:after="120"/>
        <w:rPr>
          <w:rFonts w:ascii="Arial" w:hAnsi="Arial" w:cs="Arial"/>
          <w:sz w:val="22"/>
          <w:szCs w:val="22"/>
        </w:rPr>
      </w:pPr>
      <w:r w:rsidRPr="00590411">
        <w:rPr>
          <w:rFonts w:ascii="Arial" w:hAnsi="Arial" w:cs="Arial"/>
          <w:sz w:val="22"/>
          <w:szCs w:val="22"/>
        </w:rPr>
        <w:t>As with any other mode of transport, bike share systems must be large enough to form a useful network/catchment for potential users</w:t>
      </w:r>
      <w:r w:rsidR="00E52E63">
        <w:rPr>
          <w:rFonts w:ascii="Arial" w:hAnsi="Arial" w:cs="Arial"/>
          <w:sz w:val="22"/>
          <w:szCs w:val="22"/>
        </w:rPr>
        <w:t xml:space="preserve"> </w:t>
      </w:r>
      <w:r w:rsidR="002A4274">
        <w:rPr>
          <w:rFonts w:ascii="Arial" w:hAnsi="Arial" w:cs="Arial"/>
          <w:sz w:val="22"/>
          <w:szCs w:val="22"/>
        </w:rPr>
        <w:fldChar w:fldCharType="begin"/>
      </w:r>
      <w:r w:rsidR="002A4274">
        <w:rPr>
          <w:rFonts w:ascii="Arial" w:hAnsi="Arial" w:cs="Arial"/>
          <w:sz w:val="22"/>
          <w:szCs w:val="22"/>
        </w:rPr>
        <w:instrText xml:space="preserve"> ADDIN EN.CITE &lt;EndNote&gt;&lt;Cite&gt;&lt;Author&gt;New York City Department of City Planning&lt;/Author&gt;&lt;Year&gt;2009&lt;/Year&gt;&lt;RecNum&gt;3&lt;/RecNum&gt;&lt;DisplayText&gt;(New York City Department of City Planning 2009)&lt;/DisplayText&gt;&lt;record&gt;&lt;rec-number&gt;3&lt;/rec-number&gt;&lt;foreign-keys&gt;&lt;key app="EN" db-id="rsrf52t0qvv0fweve2lxt0xx2affst5rd29p" timestamp="1304662993"&gt;3&lt;/key&gt;&lt;/foreign-keys&gt;&lt;ref-type name="Journal Article"&gt;17&lt;/ref-type&gt;&lt;contributors&gt;&lt;authors&gt;&lt;author&gt;New York City Department of City Planning,&lt;/author&gt;&lt;/authors&gt;&lt;/contributors&gt;&lt;titles&gt;&lt;title&gt;Bike-Share: Opportunities in New York City&lt;/title&gt;&lt;/titles&gt;&lt;dates&gt;&lt;year&gt;2009&lt;/year&gt;&lt;/dates&gt;&lt;urls&gt;&lt;/urls&gt;&lt;/record&gt;&lt;/Cite&gt;&lt;/EndNote&gt;</w:instrText>
      </w:r>
      <w:r w:rsidR="002A4274">
        <w:rPr>
          <w:rFonts w:ascii="Arial" w:hAnsi="Arial" w:cs="Arial"/>
          <w:sz w:val="22"/>
          <w:szCs w:val="22"/>
        </w:rPr>
        <w:fldChar w:fldCharType="separate"/>
      </w:r>
      <w:r w:rsidR="002A4274">
        <w:rPr>
          <w:rFonts w:ascii="Arial" w:hAnsi="Arial" w:cs="Arial"/>
          <w:noProof/>
          <w:sz w:val="22"/>
          <w:szCs w:val="22"/>
        </w:rPr>
        <w:t>(New York City Department of City Planning 2009)</w:t>
      </w:r>
      <w:r w:rsidR="002A4274">
        <w:rPr>
          <w:rFonts w:ascii="Arial" w:hAnsi="Arial" w:cs="Arial"/>
          <w:sz w:val="22"/>
          <w:szCs w:val="22"/>
        </w:rPr>
        <w:fldChar w:fldCharType="end"/>
      </w:r>
      <w:r w:rsidR="00E52E63">
        <w:rPr>
          <w:rFonts w:ascii="Arial" w:hAnsi="Arial" w:cs="Arial"/>
          <w:sz w:val="22"/>
          <w:szCs w:val="22"/>
        </w:rPr>
        <w:t>.</w:t>
      </w:r>
      <w:r w:rsidRPr="00590411">
        <w:rPr>
          <w:rFonts w:ascii="Arial" w:hAnsi="Arial" w:cs="Arial"/>
          <w:sz w:val="22"/>
          <w:szCs w:val="22"/>
        </w:rPr>
        <w:t xml:space="preserve"> The system proposed for</w:t>
      </w:r>
      <w:r w:rsidR="006B39D8">
        <w:rPr>
          <w:rFonts w:ascii="Arial" w:hAnsi="Arial" w:cs="Arial"/>
          <w:sz w:val="22"/>
          <w:szCs w:val="22"/>
        </w:rPr>
        <w:t xml:space="preserve"> Adelaide, detailed in </w:t>
      </w:r>
      <w:r w:rsidR="008F3193">
        <w:rPr>
          <w:rFonts w:ascii="Arial" w:hAnsi="Arial" w:cs="Arial"/>
          <w:sz w:val="22"/>
          <w:szCs w:val="22"/>
        </w:rPr>
        <w:t>Figure 2</w:t>
      </w:r>
      <w:r w:rsidR="00615116">
        <w:rPr>
          <w:rFonts w:ascii="Arial" w:hAnsi="Arial" w:cs="Arial"/>
          <w:sz w:val="22"/>
          <w:szCs w:val="22"/>
        </w:rPr>
        <w:t>,</w:t>
      </w:r>
      <w:r w:rsidR="008F3193">
        <w:rPr>
          <w:rFonts w:ascii="Arial" w:hAnsi="Arial" w:cs="Arial"/>
          <w:sz w:val="22"/>
          <w:szCs w:val="22"/>
        </w:rPr>
        <w:t xml:space="preserve"> captures the areas of Adelaide with the highest propensity for bike share use</w:t>
      </w:r>
      <w:r w:rsidRPr="00590411">
        <w:rPr>
          <w:rFonts w:ascii="Arial" w:hAnsi="Arial" w:cs="Arial"/>
          <w:sz w:val="22"/>
          <w:szCs w:val="22"/>
        </w:rPr>
        <w:t>. Whilst the Stage 1 deployment tha</w:t>
      </w:r>
      <w:r w:rsidR="006B39D8">
        <w:rPr>
          <w:rFonts w:ascii="Arial" w:hAnsi="Arial" w:cs="Arial"/>
          <w:sz w:val="22"/>
          <w:szCs w:val="22"/>
        </w:rPr>
        <w:t xml:space="preserve">t will be described in </w:t>
      </w:r>
      <w:r w:rsidR="008F3193" w:rsidRPr="008F3193">
        <w:rPr>
          <w:rFonts w:ascii="Arial" w:hAnsi="Arial" w:cs="Arial"/>
          <w:sz w:val="22"/>
          <w:szCs w:val="22"/>
        </w:rPr>
        <w:t>Section 3.3</w:t>
      </w:r>
      <w:r w:rsidRPr="00590411">
        <w:rPr>
          <w:rFonts w:ascii="Arial" w:hAnsi="Arial" w:cs="Arial"/>
          <w:sz w:val="22"/>
          <w:szCs w:val="22"/>
        </w:rPr>
        <w:t xml:space="preserve"> covers a relatively modest proportion of Adelaide, its density of docking stations will offer a convenient alternative for trips originating on the periphery of the Parklands</w:t>
      </w:r>
      <w:r w:rsidR="00A45697">
        <w:rPr>
          <w:rFonts w:ascii="Arial" w:hAnsi="Arial" w:cs="Arial"/>
          <w:sz w:val="22"/>
          <w:szCs w:val="22"/>
        </w:rPr>
        <w:t xml:space="preserve"> (open space surrounding central Adelaide)</w:t>
      </w:r>
      <w:r w:rsidRPr="00590411">
        <w:rPr>
          <w:rFonts w:ascii="Arial" w:hAnsi="Arial" w:cs="Arial"/>
          <w:sz w:val="22"/>
          <w:szCs w:val="22"/>
        </w:rPr>
        <w:t xml:space="preserve"> with destinations around Adelaide</w:t>
      </w:r>
      <w:r w:rsidR="00A45697">
        <w:rPr>
          <w:rFonts w:ascii="Arial" w:hAnsi="Arial" w:cs="Arial"/>
          <w:sz w:val="22"/>
          <w:szCs w:val="22"/>
        </w:rPr>
        <w:t>’s central core</w:t>
      </w:r>
      <w:r w:rsidRPr="00590411">
        <w:rPr>
          <w:rFonts w:ascii="Arial" w:hAnsi="Arial" w:cs="Arial"/>
          <w:sz w:val="22"/>
          <w:szCs w:val="22"/>
        </w:rPr>
        <w:t>.</w:t>
      </w:r>
    </w:p>
    <w:p w14:paraId="07DE61D6" w14:textId="77777777" w:rsidR="006B39D8" w:rsidRPr="006B39D8" w:rsidRDefault="006B39D8" w:rsidP="000C5C6D">
      <w:pPr>
        <w:spacing w:after="120"/>
        <w:rPr>
          <w:rFonts w:ascii="Arial" w:hAnsi="Arial" w:cs="Arial"/>
          <w:b/>
          <w:sz w:val="22"/>
          <w:szCs w:val="22"/>
        </w:rPr>
      </w:pPr>
      <w:r w:rsidRPr="006B39D8">
        <w:rPr>
          <w:rFonts w:ascii="Arial" w:hAnsi="Arial" w:cs="Arial"/>
          <w:b/>
          <w:sz w:val="22"/>
          <w:szCs w:val="22"/>
        </w:rPr>
        <w:t>Bicycle-friendly design</w:t>
      </w:r>
    </w:p>
    <w:p w14:paraId="795C01D7" w14:textId="4D28F094" w:rsidR="000C5C6D" w:rsidRDefault="008F3193" w:rsidP="00790EA9">
      <w:pPr>
        <w:spacing w:after="120"/>
        <w:rPr>
          <w:rFonts w:ascii="Arial" w:hAnsi="Arial" w:cs="Arial"/>
          <w:sz w:val="22"/>
          <w:szCs w:val="22"/>
        </w:rPr>
      </w:pPr>
      <w:r>
        <w:rPr>
          <w:rFonts w:ascii="Arial" w:hAnsi="Arial" w:cs="Arial"/>
          <w:sz w:val="22"/>
          <w:szCs w:val="22"/>
        </w:rPr>
        <w:t xml:space="preserve">To decrease the risk of an under-used bike share program </w:t>
      </w:r>
      <w:r w:rsidR="000C5C6D" w:rsidRPr="00590411">
        <w:rPr>
          <w:rFonts w:ascii="Arial" w:hAnsi="Arial" w:cs="Arial"/>
          <w:sz w:val="22"/>
          <w:szCs w:val="22"/>
        </w:rPr>
        <w:t>the bicycle infrastructure network in inner Adelaide will need to undergo an extensive expansion</w:t>
      </w:r>
      <w:r>
        <w:rPr>
          <w:rFonts w:ascii="Arial" w:hAnsi="Arial" w:cs="Arial"/>
          <w:sz w:val="22"/>
          <w:szCs w:val="22"/>
        </w:rPr>
        <w:t>.</w:t>
      </w:r>
      <w:r w:rsidR="000C5C6D" w:rsidRPr="00590411">
        <w:rPr>
          <w:rFonts w:ascii="Arial" w:hAnsi="Arial" w:cs="Arial"/>
          <w:sz w:val="22"/>
          <w:szCs w:val="22"/>
        </w:rPr>
        <w:t xml:space="preserve"> </w:t>
      </w:r>
      <w:r w:rsidR="001003A7">
        <w:rPr>
          <w:rFonts w:ascii="Arial" w:hAnsi="Arial" w:cs="Arial"/>
          <w:sz w:val="22"/>
          <w:szCs w:val="22"/>
        </w:rPr>
        <w:t>The availability of protected bicycle infrastructure is a crucial minimum service expectation for potential users</w:t>
      </w:r>
      <w:r w:rsidR="00393F24">
        <w:rPr>
          <w:rFonts w:ascii="Arial" w:hAnsi="Arial" w:cs="Arial"/>
          <w:sz w:val="22"/>
          <w:szCs w:val="22"/>
        </w:rPr>
        <w:t xml:space="preserve"> </w:t>
      </w:r>
      <w:r w:rsidR="002A4274">
        <w:rPr>
          <w:rFonts w:ascii="Arial" w:hAnsi="Arial" w:cs="Arial"/>
          <w:sz w:val="22"/>
          <w:szCs w:val="22"/>
        </w:rPr>
        <w:fldChar w:fldCharType="begin"/>
      </w:r>
      <w:r w:rsidR="002A4274">
        <w:rPr>
          <w:rFonts w:ascii="Arial" w:hAnsi="Arial" w:cs="Arial"/>
          <w:sz w:val="22"/>
          <w:szCs w:val="22"/>
        </w:rPr>
        <w:instrText xml:space="preserve"> ADDIN EN.CITE &lt;EndNote&gt;&lt;Cite&gt;&lt;Author&gt;Institute for Transportation &amp;amp; Development Policy&lt;/Author&gt;&lt;Year&gt;2013&lt;/Year&gt;&lt;RecNum&gt;1430&lt;/RecNum&gt;&lt;DisplayText&gt;(Institute for Transportation &amp;amp; Development Policy 2013)&lt;/DisplayText&gt;&lt;record&gt;&lt;rec-number&gt;1430&lt;/rec-number&gt;&lt;foreign-keys&gt;&lt;key app="EN" db-id="rsrf52t0qvv0fweve2lxt0xx2affst5rd29p" timestamp="1392799079"&gt;1430&lt;/key&gt;&lt;/foreign-keys&gt;&lt;ref-type name="Report"&gt;27&lt;/ref-type&gt;&lt;contributors&gt;&lt;authors&gt;&lt;author&gt;Institute for Transportation &amp;amp; Development Policy,&lt;/author&gt;&lt;/authors&gt;&lt;/contributors&gt;&lt;titles&gt;&lt;title&gt;The Bike-sharing Planning Guide&lt;/title&gt;&lt;/titles&gt;&lt;dates&gt;&lt;year&gt;2013&lt;/year&gt;&lt;/dates&gt;&lt;pub-location&gt;New York City&lt;/pub-location&gt;&lt;publisher&gt;Institute for Transportation &amp;amp; Development Policy,&lt;/publisher&gt;&lt;urls&gt;&lt;related-urls&gt;&lt;url&gt;https://www.itdp.org/the-bike-share-planning-guide-2/&lt;/url&gt;&lt;/related-urls&gt;&lt;/urls&gt;&lt;access-date&gt;4th January 2014&lt;/access-date&gt;&lt;/record&gt;&lt;/Cite&gt;&lt;/EndNote&gt;</w:instrText>
      </w:r>
      <w:r w:rsidR="002A4274">
        <w:rPr>
          <w:rFonts w:ascii="Arial" w:hAnsi="Arial" w:cs="Arial"/>
          <w:sz w:val="22"/>
          <w:szCs w:val="22"/>
        </w:rPr>
        <w:fldChar w:fldCharType="separate"/>
      </w:r>
      <w:r w:rsidR="002A4274">
        <w:rPr>
          <w:rFonts w:ascii="Arial" w:hAnsi="Arial" w:cs="Arial"/>
          <w:noProof/>
          <w:sz w:val="22"/>
          <w:szCs w:val="22"/>
        </w:rPr>
        <w:t>(Institute for Transportation &amp; Development Policy 2013)</w:t>
      </w:r>
      <w:r w:rsidR="002A4274">
        <w:rPr>
          <w:rFonts w:ascii="Arial" w:hAnsi="Arial" w:cs="Arial"/>
          <w:sz w:val="22"/>
          <w:szCs w:val="22"/>
        </w:rPr>
        <w:fldChar w:fldCharType="end"/>
      </w:r>
      <w:r w:rsidR="007A40DC">
        <w:rPr>
          <w:rFonts w:ascii="Arial" w:hAnsi="Arial" w:cs="Arial"/>
          <w:sz w:val="22"/>
          <w:szCs w:val="22"/>
        </w:rPr>
        <w:t>.</w:t>
      </w:r>
      <w:r w:rsidR="001003A7">
        <w:rPr>
          <w:rFonts w:ascii="Arial" w:hAnsi="Arial" w:cs="Arial"/>
          <w:sz w:val="22"/>
          <w:szCs w:val="22"/>
        </w:rPr>
        <w:t xml:space="preserve"> </w:t>
      </w:r>
      <w:r w:rsidR="000C5C6D" w:rsidRPr="00590411">
        <w:rPr>
          <w:rFonts w:ascii="Arial" w:hAnsi="Arial" w:cs="Arial"/>
          <w:sz w:val="22"/>
          <w:szCs w:val="22"/>
        </w:rPr>
        <w:t xml:space="preserve">Moreover, speed limits will </w:t>
      </w:r>
      <w:r w:rsidR="00615116">
        <w:rPr>
          <w:rFonts w:ascii="Arial" w:hAnsi="Arial" w:cs="Arial"/>
          <w:sz w:val="22"/>
          <w:szCs w:val="22"/>
        </w:rPr>
        <w:t>need to be reduced, to</w:t>
      </w:r>
      <w:r w:rsidR="000C5C6D" w:rsidRPr="00590411">
        <w:rPr>
          <w:rFonts w:ascii="Arial" w:hAnsi="Arial" w:cs="Arial"/>
          <w:sz w:val="22"/>
          <w:szCs w:val="22"/>
        </w:rPr>
        <w:t xml:space="preserve"> 30km/h on streets without dedicated bicycle infrastructure to mitigate against the major reason people choose not to cycle in </w:t>
      </w:r>
      <w:r w:rsidR="00C84BF6">
        <w:rPr>
          <w:rFonts w:ascii="Arial" w:hAnsi="Arial" w:cs="Arial"/>
          <w:sz w:val="22"/>
          <w:szCs w:val="22"/>
        </w:rPr>
        <w:t xml:space="preserve">Australian cities </w:t>
      </w:r>
      <w:r w:rsidR="000C5C6D" w:rsidRPr="00590411">
        <w:rPr>
          <w:rFonts w:ascii="Arial" w:hAnsi="Arial" w:cs="Arial"/>
          <w:sz w:val="22"/>
          <w:szCs w:val="22"/>
        </w:rPr>
        <w:t xml:space="preserve"> – fear of collision with motorised traffic</w:t>
      </w:r>
      <w:r w:rsidR="000D3DF7">
        <w:rPr>
          <w:rFonts w:ascii="Arial" w:hAnsi="Arial" w:cs="Arial"/>
          <w:sz w:val="22"/>
          <w:szCs w:val="22"/>
        </w:rPr>
        <w:t xml:space="preserve"> </w:t>
      </w:r>
      <w:r w:rsidR="002A4274">
        <w:rPr>
          <w:rFonts w:ascii="Arial" w:hAnsi="Arial" w:cs="Arial"/>
          <w:sz w:val="22"/>
          <w:szCs w:val="22"/>
        </w:rPr>
        <w:fldChar w:fldCharType="begin"/>
      </w:r>
      <w:r w:rsidR="002A4274">
        <w:rPr>
          <w:rFonts w:ascii="Arial" w:hAnsi="Arial" w:cs="Arial"/>
          <w:sz w:val="22"/>
          <w:szCs w:val="22"/>
        </w:rPr>
        <w:instrText xml:space="preserve"> ADDIN EN.CITE &lt;EndNote&gt;&lt;Cite&gt;&lt;Author&gt;Fishman&lt;/Author&gt;&lt;Year&gt;2012&lt;/Year&gt;&lt;RecNum&gt;1242&lt;/RecNum&gt;&lt;DisplayText&gt;(Fishman et al. 2012b)&lt;/DisplayText&gt;&lt;record&gt;&lt;rec-number&gt;1242&lt;/rec-number&gt;&lt;foreign-keys&gt;&lt;key app="EN" db-id="rsrf52t0qvv0fweve2lxt0xx2affst5rd29p" timestamp="1344835750"&gt;1242&lt;/key&gt;&lt;/foreign-keys&gt;&lt;ref-type name="Journal Article"&gt;17&lt;/ref-type&gt;&lt;contributors&gt;&lt;authors&gt;&lt;author&gt;Fishman, E.&lt;/author&gt;&lt;author&gt;Washington, S.&lt;/author&gt;&lt;author&gt;Haworth, N.&lt;/author&gt;&lt;/authors&gt;&lt;/contributors&gt;&lt;titles&gt;&lt;title&gt;Understanding the fear of bicycle riding in Australia&lt;/title&gt;&lt;secondary-title&gt;Journal of the Australasian College of Road Safety&lt;/secondary-title&gt;&lt;/titles&gt;&lt;periodical&gt;&lt;full-title&gt;Journal of the Australasian College of Road Safety&lt;/full-title&gt;&lt;/periodical&gt;&lt;pages&gt;19-27&lt;/pages&gt;&lt;volume&gt;23&lt;/volume&gt;&lt;number&gt;3&lt;/number&gt;&lt;dates&gt;&lt;year&gt;2012&lt;/year&gt;&lt;/dates&gt;&lt;urls&gt;&lt;related-urls&gt;&lt;url&gt;http://www.sensibletransport.org.au/sites/sensibletransport.org.au/files/ACRSjournalVol23No3Aug12webV2.pdf&lt;/url&gt;&lt;/related-urls&gt;&lt;/urls&gt;&lt;/record&gt;&lt;/Cite&gt;&lt;/EndNote&gt;</w:instrText>
      </w:r>
      <w:r w:rsidR="002A4274">
        <w:rPr>
          <w:rFonts w:ascii="Arial" w:hAnsi="Arial" w:cs="Arial"/>
          <w:sz w:val="22"/>
          <w:szCs w:val="22"/>
        </w:rPr>
        <w:fldChar w:fldCharType="separate"/>
      </w:r>
      <w:r w:rsidR="002A4274">
        <w:rPr>
          <w:rFonts w:ascii="Arial" w:hAnsi="Arial" w:cs="Arial"/>
          <w:noProof/>
          <w:sz w:val="22"/>
          <w:szCs w:val="22"/>
        </w:rPr>
        <w:t>(Fishman et al. 2012b)</w:t>
      </w:r>
      <w:r w:rsidR="002A4274">
        <w:rPr>
          <w:rFonts w:ascii="Arial" w:hAnsi="Arial" w:cs="Arial"/>
          <w:sz w:val="22"/>
          <w:szCs w:val="22"/>
        </w:rPr>
        <w:fldChar w:fldCharType="end"/>
      </w:r>
      <w:r w:rsidR="000C5C6D" w:rsidRPr="00590411">
        <w:rPr>
          <w:rFonts w:ascii="Arial" w:hAnsi="Arial" w:cs="Arial"/>
          <w:sz w:val="22"/>
          <w:szCs w:val="22"/>
        </w:rPr>
        <w:t>. Whilst many of these recommendations may appear bold, experience from Australian and international bike share programs suggest they are necessary in order for Adelaide to have a well-used bike share program.</w:t>
      </w:r>
    </w:p>
    <w:p w14:paraId="59BF90A9" w14:textId="77777777" w:rsidR="00B27CA3" w:rsidRDefault="000D3DF7" w:rsidP="00B27CA3">
      <w:pPr>
        <w:spacing w:after="120"/>
        <w:rPr>
          <w:rFonts w:ascii="Arial" w:hAnsi="Arial" w:cs="Arial"/>
          <w:sz w:val="22"/>
          <w:szCs w:val="22"/>
        </w:rPr>
      </w:pPr>
      <w:r>
        <w:rPr>
          <w:rFonts w:ascii="Arial" w:hAnsi="Arial" w:cs="Arial"/>
          <w:sz w:val="22"/>
          <w:szCs w:val="22"/>
        </w:rPr>
        <w:t>Figure 1</w:t>
      </w:r>
      <w:r w:rsidR="00785290" w:rsidRPr="00AC443B">
        <w:rPr>
          <w:rFonts w:ascii="Arial" w:hAnsi="Arial" w:cs="Arial"/>
          <w:sz w:val="22"/>
          <w:szCs w:val="22"/>
        </w:rPr>
        <w:t xml:space="preserve"> summarises the </w:t>
      </w:r>
      <w:r w:rsidR="006D26AC">
        <w:rPr>
          <w:rFonts w:ascii="Arial" w:hAnsi="Arial" w:cs="Arial"/>
          <w:sz w:val="22"/>
          <w:szCs w:val="22"/>
        </w:rPr>
        <w:t xml:space="preserve">key </w:t>
      </w:r>
      <w:r w:rsidR="00785290" w:rsidRPr="00AC443B">
        <w:rPr>
          <w:rFonts w:ascii="Arial" w:hAnsi="Arial" w:cs="Arial"/>
          <w:sz w:val="22"/>
          <w:szCs w:val="22"/>
        </w:rPr>
        <w:t>barriers</w:t>
      </w:r>
      <w:r w:rsidR="006D26AC">
        <w:rPr>
          <w:rFonts w:ascii="Arial" w:hAnsi="Arial" w:cs="Arial"/>
          <w:sz w:val="22"/>
          <w:szCs w:val="22"/>
        </w:rPr>
        <w:t xml:space="preserve"> (in black)</w:t>
      </w:r>
      <w:r w:rsidR="00785290" w:rsidRPr="00AC443B">
        <w:rPr>
          <w:rFonts w:ascii="Arial" w:hAnsi="Arial" w:cs="Arial"/>
          <w:sz w:val="22"/>
          <w:szCs w:val="22"/>
        </w:rPr>
        <w:t xml:space="preserve"> and (potential) facilitators</w:t>
      </w:r>
      <w:r w:rsidR="006D26AC">
        <w:rPr>
          <w:rFonts w:ascii="Arial" w:hAnsi="Arial" w:cs="Arial"/>
          <w:sz w:val="22"/>
          <w:szCs w:val="22"/>
        </w:rPr>
        <w:t xml:space="preserve"> (in white)</w:t>
      </w:r>
      <w:r w:rsidR="00785290" w:rsidRPr="00AC443B">
        <w:rPr>
          <w:rFonts w:ascii="Arial" w:hAnsi="Arial" w:cs="Arial"/>
          <w:sz w:val="22"/>
          <w:szCs w:val="22"/>
        </w:rPr>
        <w:t xml:space="preserve"> to bike share use in Adelaide.</w:t>
      </w:r>
      <w:r w:rsidR="00B27CA3" w:rsidRPr="00AC443B">
        <w:rPr>
          <w:rFonts w:ascii="Arial" w:hAnsi="Arial" w:cs="Arial"/>
          <w:sz w:val="22"/>
          <w:szCs w:val="22"/>
        </w:rPr>
        <w:t xml:space="preserve"> </w:t>
      </w:r>
    </w:p>
    <w:p w14:paraId="775D196A" w14:textId="77777777" w:rsidR="00926F70" w:rsidRDefault="00926F70" w:rsidP="000D3DF7">
      <w:pPr>
        <w:spacing w:after="120"/>
        <w:rPr>
          <w:rFonts w:ascii="Arial" w:hAnsi="Arial" w:cs="Arial"/>
          <w:b/>
          <w:sz w:val="22"/>
          <w:szCs w:val="22"/>
        </w:rPr>
      </w:pPr>
    </w:p>
    <w:p w14:paraId="251D9177" w14:textId="77777777" w:rsidR="000D3DF7" w:rsidRPr="00967F3A" w:rsidRDefault="000D3DF7" w:rsidP="000D3DF7">
      <w:pPr>
        <w:spacing w:after="120"/>
        <w:rPr>
          <w:rFonts w:ascii="Arial" w:hAnsi="Arial" w:cs="Arial"/>
          <w:b/>
          <w:sz w:val="22"/>
          <w:szCs w:val="22"/>
        </w:rPr>
      </w:pPr>
      <w:r w:rsidRPr="007A40DC">
        <w:rPr>
          <w:rFonts w:ascii="Arial" w:hAnsi="Arial" w:cs="Arial"/>
          <w:b/>
          <w:sz w:val="22"/>
          <w:szCs w:val="22"/>
        </w:rPr>
        <w:t>Figure 1: Barriers and facilitators to bike share use in Adelaide</w:t>
      </w:r>
    </w:p>
    <w:p w14:paraId="7A62558C" w14:textId="24BA1BF7" w:rsidR="000D3DF7" w:rsidRDefault="006C5F60" w:rsidP="000D3DF7">
      <w:pPr>
        <w:spacing w:after="120"/>
      </w:pPr>
      <w:r>
        <w:rPr>
          <w:noProof/>
          <w:lang w:val="en-US" w:eastAsia="en-US"/>
        </w:rPr>
        <w:drawing>
          <wp:inline distT="0" distB="0" distL="0" distR="0" wp14:anchorId="5297BE99" wp14:editId="6F518076">
            <wp:extent cx="5266055" cy="3725545"/>
            <wp:effectExtent l="0" t="0" r="0" b="8255"/>
            <wp:docPr id="2" name="Picture 2" descr="Macintosh HD:Users:Elliot:Documents:Transport Consultancy:Bike share consultancy:Adelaide:Feasibility study:Project:Stage 3:pros and cons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lliot:Documents:Transport Consultancy:Bike share consultancy:Adelaide:Feasibility study:Project:Stage 3:pros and consv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6055" cy="3725545"/>
                    </a:xfrm>
                    <a:prstGeom prst="rect">
                      <a:avLst/>
                    </a:prstGeom>
                    <a:noFill/>
                    <a:ln>
                      <a:noFill/>
                    </a:ln>
                  </pic:spPr>
                </pic:pic>
              </a:graphicData>
            </a:graphic>
          </wp:inline>
        </w:drawing>
      </w:r>
    </w:p>
    <w:p w14:paraId="3351B2BA" w14:textId="083F9780" w:rsidR="00A04A9D" w:rsidRPr="00A04A9D" w:rsidRDefault="00A04A9D" w:rsidP="000D3DF7">
      <w:pPr>
        <w:rPr>
          <w:rFonts w:ascii="Arial" w:hAnsi="Arial" w:cs="Arial"/>
          <w:sz w:val="22"/>
          <w:szCs w:val="22"/>
        </w:rPr>
      </w:pPr>
      <w:r w:rsidRPr="00A04A9D">
        <w:rPr>
          <w:rFonts w:ascii="Arial" w:hAnsi="Arial" w:cs="Arial"/>
          <w:sz w:val="22"/>
          <w:szCs w:val="22"/>
        </w:rPr>
        <w:t>Source</w:t>
      </w:r>
      <w:r>
        <w:rPr>
          <w:rFonts w:ascii="Arial" w:hAnsi="Arial" w:cs="Arial"/>
          <w:sz w:val="22"/>
          <w:szCs w:val="22"/>
        </w:rPr>
        <w:t xml:space="preserve">: </w:t>
      </w:r>
      <w:r>
        <w:rPr>
          <w:rFonts w:ascii="Arial" w:hAnsi="Arial" w:cs="Arial"/>
          <w:noProof/>
          <w:sz w:val="22"/>
          <w:szCs w:val="22"/>
        </w:rPr>
        <w:t>Fishman</w:t>
      </w:r>
      <w:r>
        <w:rPr>
          <w:rFonts w:ascii="Arial" w:hAnsi="Arial" w:cs="Arial"/>
          <w:sz w:val="22"/>
          <w:szCs w:val="22"/>
        </w:rPr>
        <w:t xml:space="preserve"> </w:t>
      </w:r>
      <w:r w:rsidR="002A4274">
        <w:rPr>
          <w:rFonts w:ascii="Arial" w:hAnsi="Arial" w:cs="Arial"/>
          <w:sz w:val="22"/>
          <w:szCs w:val="22"/>
        </w:rPr>
        <w:fldChar w:fldCharType="begin"/>
      </w:r>
      <w:r w:rsidR="002A4274">
        <w:rPr>
          <w:rFonts w:ascii="Arial" w:hAnsi="Arial" w:cs="Arial"/>
          <w:sz w:val="22"/>
          <w:szCs w:val="22"/>
        </w:rPr>
        <w:instrText xml:space="preserve"> ADDIN EN.CITE &lt;EndNote&gt;&lt;Cite ExcludeAuth="1"&gt;&lt;Author&gt;Fishman&lt;/Author&gt;&lt;Year&gt;2016&lt;/Year&gt;&lt;RecNum&gt;2958&lt;/RecNum&gt;&lt;DisplayText&gt;(2016a)&lt;/DisplayText&gt;&lt;record&gt;&lt;rec-number&gt;2958&lt;/rec-number&gt;&lt;foreign-keys&gt;&lt;key app="EN" db-id="rsrf52t0qvv0fweve2lxt0xx2affst5rd29p" timestamp="1464328776"&gt;2958&lt;/key&gt;&lt;/foreign-keys&gt;&lt;ref-type name="Report"&gt;27&lt;/ref-type&gt;&lt;contributors&gt;&lt;authors&gt;&lt;author&gt;Fishman, E&lt;/author&gt;&lt;/authors&gt;&lt;/contributors&gt;&lt;titles&gt;&lt;title&gt;Bike Share Options for Adelaide&lt;/title&gt;&lt;/titles&gt;&lt;dates&gt;&lt;year&gt;2016&lt;/year&gt;&lt;/dates&gt;&lt;pub-location&gt;Melbourne&lt;/pub-location&gt;&lt;publisher&gt;Prepared by the Institute for Sensible Transport for the City of Adelaide&lt;/publisher&gt;&lt;urls&gt;&lt;/urls&gt;&lt;/record&gt;&lt;/Cite&gt;&lt;/EndNote&gt;</w:instrText>
      </w:r>
      <w:r w:rsidR="002A4274">
        <w:rPr>
          <w:rFonts w:ascii="Arial" w:hAnsi="Arial" w:cs="Arial"/>
          <w:sz w:val="22"/>
          <w:szCs w:val="22"/>
        </w:rPr>
        <w:fldChar w:fldCharType="separate"/>
      </w:r>
      <w:r w:rsidR="002A4274">
        <w:rPr>
          <w:rFonts w:ascii="Arial" w:hAnsi="Arial" w:cs="Arial"/>
          <w:noProof/>
          <w:sz w:val="22"/>
          <w:szCs w:val="22"/>
        </w:rPr>
        <w:t>(2016a)</w:t>
      </w:r>
      <w:r w:rsidR="002A4274">
        <w:rPr>
          <w:rFonts w:ascii="Arial" w:hAnsi="Arial" w:cs="Arial"/>
          <w:sz w:val="22"/>
          <w:szCs w:val="22"/>
        </w:rPr>
        <w:fldChar w:fldCharType="end"/>
      </w:r>
    </w:p>
    <w:p w14:paraId="2978DB77" w14:textId="77777777" w:rsidR="000D3DF7" w:rsidRPr="00587899" w:rsidRDefault="000D3DF7" w:rsidP="000D3DF7">
      <w:pPr>
        <w:rPr>
          <w:rFonts w:ascii="Arial" w:hAnsi="Arial" w:cs="Arial"/>
          <w:sz w:val="20"/>
          <w:szCs w:val="20"/>
        </w:rPr>
      </w:pPr>
      <w:r w:rsidRPr="00587899">
        <w:rPr>
          <w:rFonts w:ascii="Arial" w:hAnsi="Arial" w:cs="Arial"/>
          <w:sz w:val="20"/>
          <w:szCs w:val="20"/>
        </w:rPr>
        <w:t>NB: *The facilitators are not currently present but reflect design rec</w:t>
      </w:r>
      <w:r w:rsidR="006D26AC">
        <w:rPr>
          <w:rFonts w:ascii="Arial" w:hAnsi="Arial" w:cs="Arial"/>
          <w:sz w:val="20"/>
          <w:szCs w:val="20"/>
        </w:rPr>
        <w:t>ommendations made in this paper</w:t>
      </w:r>
      <w:r w:rsidRPr="00587899">
        <w:rPr>
          <w:rFonts w:ascii="Arial" w:hAnsi="Arial" w:cs="Arial"/>
          <w:sz w:val="20"/>
          <w:szCs w:val="20"/>
        </w:rPr>
        <w:t xml:space="preserve">. The degree to which they act as facilitators is dependent on their adoption. Many of these factors represent substantial changes from current conditions and require the involvement of state government (e.g. changes to mandatory helmet legislation and enhanced conditions for safe cycling). </w:t>
      </w:r>
    </w:p>
    <w:p w14:paraId="1C882499" w14:textId="77777777" w:rsidR="00F140EB" w:rsidRDefault="00F140EB" w:rsidP="00B27CA3">
      <w:pPr>
        <w:spacing w:after="120"/>
      </w:pPr>
    </w:p>
    <w:p w14:paraId="2DF0B62F" w14:textId="77777777" w:rsidR="002C7D04" w:rsidRPr="009169AC" w:rsidRDefault="009169AC" w:rsidP="00AD1A1B">
      <w:pPr>
        <w:pStyle w:val="H2MV"/>
        <w:spacing w:after="200"/>
        <w:ind w:left="425" w:hanging="431"/>
        <w:rPr>
          <w:rFonts w:ascii="Arial" w:hAnsi="Arial" w:cs="Arial"/>
          <w:b/>
        </w:rPr>
      </w:pPr>
      <w:r w:rsidRPr="009169AC">
        <w:rPr>
          <w:rFonts w:ascii="Arial" w:hAnsi="Arial" w:cs="Arial"/>
          <w:b/>
        </w:rPr>
        <w:t>Bike share propensity index for Adelaide</w:t>
      </w:r>
    </w:p>
    <w:p w14:paraId="0689F02F" w14:textId="5D4CC43B" w:rsidR="00EB06B6" w:rsidRPr="00BD4943" w:rsidRDefault="008B10E9" w:rsidP="008B10E9">
      <w:pPr>
        <w:rPr>
          <w:rFonts w:ascii="Arial" w:hAnsi="Arial" w:cs="Arial"/>
          <w:sz w:val="22"/>
          <w:szCs w:val="22"/>
        </w:rPr>
      </w:pPr>
      <w:r w:rsidRPr="00BD4943">
        <w:rPr>
          <w:rFonts w:ascii="Arial" w:hAnsi="Arial" w:cs="Arial"/>
          <w:sz w:val="22"/>
          <w:szCs w:val="22"/>
        </w:rPr>
        <w:t xml:space="preserve">By international standards, Adelaide is a low density city </w:t>
      </w:r>
      <w:r w:rsidR="002A4274">
        <w:rPr>
          <w:rFonts w:ascii="Arial" w:hAnsi="Arial" w:cs="Arial"/>
          <w:sz w:val="22"/>
          <w:szCs w:val="22"/>
        </w:rPr>
        <w:fldChar w:fldCharType="begin"/>
      </w:r>
      <w:r w:rsidR="002A4274">
        <w:rPr>
          <w:rFonts w:ascii="Arial" w:hAnsi="Arial" w:cs="Arial"/>
          <w:sz w:val="22"/>
          <w:szCs w:val="22"/>
        </w:rPr>
        <w:instrText xml:space="preserve"> ADDIN EN.CITE &lt;EndNote&gt;&lt;Cite&gt;&lt;Author&gt;Loader&lt;/Author&gt;&lt;Year&gt;2015&lt;/Year&gt;&lt;RecNum&gt;2930&lt;/RecNum&gt;&lt;DisplayText&gt;(Loader 2015)&lt;/DisplayText&gt;&lt;record&gt;&lt;rec-number&gt;2930&lt;/rec-number&gt;&lt;foreign-keys&gt;&lt;key app="EN" db-id="rsrf52t0qvv0fweve2lxt0xx2affst5rd29p" timestamp="1461286339"&gt;2930&lt;/key&gt;&lt;/foreign-keys&gt;&lt;ref-type name="Blog"&gt;56&lt;/ref-type&gt;&lt;contributors&gt;&lt;authors&gt;&lt;author&gt;Loader, C&lt;/author&gt;&lt;/authors&gt;&lt;/contributors&gt;&lt;titles&gt;&lt;title&gt;Are Australian cities becoming denser?&lt;/title&gt;&lt;secondary-title&gt;Charting Transport&lt;/secondary-title&gt;&lt;/titles&gt;&lt;volume&gt;2016&lt;/volume&gt;&lt;dates&gt;&lt;year&gt;2015&lt;/year&gt;&lt;/dates&gt;&lt;pub-location&gt;Melbourne&lt;/pub-location&gt;&lt;urls&gt;&lt;related-urls&gt;&lt;url&gt;https://chartingtransport.com/2013/11/05/are-australian-cities-becoming-denser/&lt;/url&gt;&lt;/related-urls&gt;&lt;/urls&gt;&lt;/record&gt;&lt;/Cite&gt;&lt;/EndNote&gt;</w:instrText>
      </w:r>
      <w:r w:rsidR="002A4274">
        <w:rPr>
          <w:rFonts w:ascii="Arial" w:hAnsi="Arial" w:cs="Arial"/>
          <w:sz w:val="22"/>
          <w:szCs w:val="22"/>
        </w:rPr>
        <w:fldChar w:fldCharType="separate"/>
      </w:r>
      <w:r w:rsidR="002A4274">
        <w:rPr>
          <w:rFonts w:ascii="Arial" w:hAnsi="Arial" w:cs="Arial"/>
          <w:noProof/>
          <w:sz w:val="22"/>
          <w:szCs w:val="22"/>
        </w:rPr>
        <w:t>(Loader 2015)</w:t>
      </w:r>
      <w:r w:rsidR="002A4274">
        <w:rPr>
          <w:rFonts w:ascii="Arial" w:hAnsi="Arial" w:cs="Arial"/>
          <w:sz w:val="22"/>
          <w:szCs w:val="22"/>
        </w:rPr>
        <w:fldChar w:fldCharType="end"/>
      </w:r>
      <w:r w:rsidRPr="00BD4943">
        <w:rPr>
          <w:rFonts w:ascii="Arial" w:hAnsi="Arial" w:cs="Arial"/>
          <w:sz w:val="22"/>
          <w:szCs w:val="22"/>
        </w:rPr>
        <w:t xml:space="preserve"> and therefore it will not be economically feasible to </w:t>
      </w:r>
      <w:r w:rsidR="00622945">
        <w:rPr>
          <w:rFonts w:ascii="Arial" w:hAnsi="Arial" w:cs="Arial"/>
          <w:sz w:val="22"/>
          <w:szCs w:val="22"/>
        </w:rPr>
        <w:t xml:space="preserve">provide coverage for </w:t>
      </w:r>
      <w:r w:rsidRPr="00BD4943">
        <w:rPr>
          <w:rFonts w:ascii="Arial" w:hAnsi="Arial" w:cs="Arial"/>
          <w:sz w:val="22"/>
          <w:szCs w:val="22"/>
        </w:rPr>
        <w:t xml:space="preserve">the entire metropolitan area when designing a bike share system for Adelaide. To ensure the catchment is designed to maximise use, it is important to </w:t>
      </w:r>
      <w:r w:rsidR="007075F0" w:rsidRPr="00BD4943">
        <w:rPr>
          <w:rFonts w:ascii="Arial" w:hAnsi="Arial" w:cs="Arial"/>
          <w:sz w:val="22"/>
          <w:szCs w:val="22"/>
        </w:rPr>
        <w:t xml:space="preserve">begin by providing coverage across the areas of Adelaide with the greatest likelihood of bike share use. </w:t>
      </w:r>
    </w:p>
    <w:p w14:paraId="74CFFD02" w14:textId="1D39DDA3" w:rsidR="009438D9" w:rsidRPr="00BD4943" w:rsidRDefault="007075F0" w:rsidP="0036627A">
      <w:pPr>
        <w:spacing w:after="120"/>
        <w:rPr>
          <w:rFonts w:ascii="Arial" w:hAnsi="Arial" w:cs="Arial"/>
          <w:sz w:val="22"/>
          <w:szCs w:val="22"/>
        </w:rPr>
      </w:pPr>
      <w:r w:rsidRPr="00BD4943">
        <w:rPr>
          <w:rFonts w:ascii="Arial" w:hAnsi="Arial" w:cs="Arial"/>
          <w:sz w:val="22"/>
          <w:szCs w:val="22"/>
        </w:rPr>
        <w:t xml:space="preserve">The datasets outlined in Section 2.1 have been used to </w:t>
      </w:r>
      <w:r w:rsidR="00B92756">
        <w:rPr>
          <w:rFonts w:ascii="Arial" w:hAnsi="Arial" w:cs="Arial"/>
          <w:sz w:val="22"/>
          <w:szCs w:val="22"/>
        </w:rPr>
        <w:t>assess each of the 2</w:t>
      </w:r>
      <w:r w:rsidR="00A45697">
        <w:rPr>
          <w:rFonts w:ascii="Arial" w:hAnsi="Arial" w:cs="Arial"/>
          <w:sz w:val="22"/>
          <w:szCs w:val="22"/>
        </w:rPr>
        <w:t>,</w:t>
      </w:r>
      <w:r w:rsidR="00B92756">
        <w:rPr>
          <w:rFonts w:ascii="Arial" w:hAnsi="Arial" w:cs="Arial"/>
          <w:sz w:val="22"/>
          <w:szCs w:val="22"/>
        </w:rPr>
        <w:t xml:space="preserve">256 individual spatial areas that the ABS divide Adelaide into, in order to rank their </w:t>
      </w:r>
      <w:r w:rsidR="0036627A">
        <w:rPr>
          <w:rFonts w:ascii="Arial" w:hAnsi="Arial" w:cs="Arial"/>
          <w:sz w:val="22"/>
          <w:szCs w:val="22"/>
        </w:rPr>
        <w:t xml:space="preserve">propensity for bike share use. </w:t>
      </w:r>
    </w:p>
    <w:p w14:paraId="6A2A2FEF" w14:textId="2CC5FF64" w:rsidR="008617C1" w:rsidRDefault="008617C1" w:rsidP="008617C1">
      <w:pPr>
        <w:spacing w:after="120"/>
        <w:rPr>
          <w:rFonts w:ascii="Arial" w:hAnsi="Arial" w:cs="Arial"/>
          <w:sz w:val="22"/>
          <w:szCs w:val="22"/>
        </w:rPr>
      </w:pPr>
      <w:r w:rsidRPr="00DB4C56">
        <w:rPr>
          <w:rFonts w:ascii="Arial" w:hAnsi="Arial" w:cs="Arial"/>
          <w:sz w:val="22"/>
          <w:szCs w:val="22"/>
        </w:rPr>
        <w:t xml:space="preserve">Figure </w:t>
      </w:r>
      <w:r w:rsidR="00C85549">
        <w:rPr>
          <w:rFonts w:ascii="Arial" w:hAnsi="Arial" w:cs="Arial"/>
          <w:sz w:val="22"/>
          <w:szCs w:val="22"/>
        </w:rPr>
        <w:t>2</w:t>
      </w:r>
      <w:r w:rsidRPr="00DB4C56">
        <w:rPr>
          <w:rFonts w:ascii="Arial" w:hAnsi="Arial" w:cs="Arial"/>
          <w:sz w:val="22"/>
          <w:szCs w:val="22"/>
        </w:rPr>
        <w:t xml:space="preserve"> illustrates the outcome of the </w:t>
      </w:r>
      <w:r w:rsidRPr="00DB4C56">
        <w:rPr>
          <w:rFonts w:ascii="Arial" w:hAnsi="Arial" w:cs="Arial"/>
          <w:i/>
          <w:sz w:val="22"/>
          <w:szCs w:val="22"/>
        </w:rPr>
        <w:t>Bike Share Propensity Index</w:t>
      </w:r>
      <w:r w:rsidRPr="00DB4C56">
        <w:rPr>
          <w:rFonts w:ascii="Arial" w:hAnsi="Arial" w:cs="Arial"/>
          <w:sz w:val="22"/>
          <w:szCs w:val="22"/>
        </w:rPr>
        <w:t xml:space="preserve">, with darker regions indicating higher likelihood of bike share use. It is important to note Figure </w:t>
      </w:r>
      <w:r w:rsidR="00C85549">
        <w:rPr>
          <w:rFonts w:ascii="Arial" w:hAnsi="Arial" w:cs="Arial"/>
          <w:sz w:val="22"/>
          <w:szCs w:val="22"/>
        </w:rPr>
        <w:t xml:space="preserve">2 </w:t>
      </w:r>
      <w:r w:rsidRPr="00DB4C56">
        <w:rPr>
          <w:rFonts w:ascii="Arial" w:hAnsi="Arial" w:cs="Arial"/>
          <w:sz w:val="22"/>
          <w:szCs w:val="22"/>
        </w:rPr>
        <w:t xml:space="preserve"> shows </w:t>
      </w:r>
      <w:r w:rsidRPr="00DB4C56">
        <w:rPr>
          <w:rFonts w:ascii="Arial" w:hAnsi="Arial" w:cs="Arial"/>
          <w:i/>
          <w:sz w:val="22"/>
          <w:szCs w:val="22"/>
        </w:rPr>
        <w:t>relative</w:t>
      </w:r>
      <w:r w:rsidRPr="00DB4C56">
        <w:rPr>
          <w:rFonts w:ascii="Arial" w:hAnsi="Arial" w:cs="Arial"/>
          <w:sz w:val="22"/>
          <w:szCs w:val="22"/>
        </w:rPr>
        <w:t xml:space="preserve"> propensity for bike share use. Thus, the darkest regions are only indicative of high levels of bike share use relative to the other areas of Adelaide. No comparison can be made with other cities. The areas displaying the strongest attributes for bike share include central Adelaide, Unley, and the corridors immediately east and west of the central city area. A corridor extending southwest, towards Glenelg has also been identified.</w:t>
      </w:r>
      <w:r w:rsidR="00C85549">
        <w:rPr>
          <w:rFonts w:ascii="Arial" w:hAnsi="Arial" w:cs="Arial"/>
          <w:sz w:val="22"/>
          <w:szCs w:val="22"/>
        </w:rPr>
        <w:t xml:space="preserve"> In general, the darker areas represent areas with a combination of higher existing levels of cycling, higher population and/or employment density, lower levels of household car ownership and a greater proportion of </w:t>
      </w:r>
      <w:r w:rsidR="00C96720">
        <w:rPr>
          <w:rFonts w:ascii="Arial" w:hAnsi="Arial" w:cs="Arial"/>
          <w:sz w:val="22"/>
          <w:szCs w:val="22"/>
        </w:rPr>
        <w:t>households’</w:t>
      </w:r>
      <w:r w:rsidR="00C85549">
        <w:rPr>
          <w:rFonts w:ascii="Arial" w:hAnsi="Arial" w:cs="Arial"/>
          <w:sz w:val="22"/>
          <w:szCs w:val="22"/>
        </w:rPr>
        <w:t xml:space="preserve"> </w:t>
      </w:r>
      <w:r w:rsidR="00163349">
        <w:rPr>
          <w:rFonts w:ascii="Arial" w:hAnsi="Arial" w:cs="Arial"/>
          <w:sz w:val="22"/>
          <w:szCs w:val="22"/>
        </w:rPr>
        <w:t xml:space="preserve">with occupants </w:t>
      </w:r>
      <w:r w:rsidR="00C85549">
        <w:rPr>
          <w:rFonts w:ascii="Arial" w:hAnsi="Arial" w:cs="Arial"/>
          <w:sz w:val="22"/>
          <w:szCs w:val="22"/>
        </w:rPr>
        <w:t>aged 18 – 34. All of these factors have been shown to be significant pre</w:t>
      </w:r>
      <w:r w:rsidR="00E5062C">
        <w:rPr>
          <w:rFonts w:ascii="Arial" w:hAnsi="Arial" w:cs="Arial"/>
          <w:sz w:val="22"/>
          <w:szCs w:val="22"/>
        </w:rPr>
        <w:t xml:space="preserve">dictive factors for bike share membership in Australia </w:t>
      </w:r>
      <w:r w:rsidR="002A4274">
        <w:rPr>
          <w:rFonts w:ascii="Arial" w:hAnsi="Arial" w:cs="Arial"/>
          <w:sz w:val="22"/>
          <w:szCs w:val="22"/>
        </w:rPr>
        <w:fldChar w:fldCharType="begin"/>
      </w:r>
      <w:r w:rsidR="002A4274">
        <w:rPr>
          <w:rFonts w:ascii="Arial" w:hAnsi="Arial" w:cs="Arial"/>
          <w:sz w:val="22"/>
          <w:szCs w:val="22"/>
        </w:rPr>
        <w:instrText xml:space="preserve"> ADDIN EN.CITE &lt;EndNote&gt;&lt;Cite&gt;&lt;Author&gt;Fishman&lt;/Author&gt;&lt;Year&gt;2015&lt;/Year&gt;&lt;RecNum&gt;1973&lt;/RecNum&gt;&lt;DisplayText&gt;(Fishman et al. 2015c)&lt;/DisplayText&gt;&lt;record&gt;&lt;rec-number&gt;1973&lt;/rec-number&gt;&lt;foreign-keys&gt;&lt;key app="EN" db-id="rsrf52t0qvv0fweve2lxt0xx2affst5rd29p" timestamp="1414576121"&gt;1973&lt;/key&gt;&lt;/foreign-keys&gt;&lt;ref-type name="Journal Article"&gt;17&lt;/ref-type&gt;&lt;contributors&gt;&lt;authors&gt;&lt;author&gt;Fishman, E.&lt;/author&gt;&lt;author&gt;Washington, S.&lt;/author&gt;&lt;author&gt;Haworth, N.&lt;/author&gt;&lt;author&gt;Watson, A.&lt;/author&gt;&lt;/authors&gt;&lt;/contributors&gt;&lt;titles&gt;&lt;title&gt;Factors influencing bike share membership: an analysis of Melbourne and Brisbane&lt;/title&gt;&lt;secondary-title&gt;Transportation Research Part A&lt;/secondary-title&gt;&lt;/titles&gt;&lt;periodical&gt;&lt;full-title&gt;Transportation Research Part A&lt;/full-title&gt;&lt;/periodical&gt;&lt;pages&gt;17-30&lt;/pages&gt;&lt;volume&gt;71&lt;/volume&gt;&lt;dates&gt;&lt;year&gt;2015&lt;/year&gt;&lt;/dates&gt;&lt;urls&gt;&lt;related-urls&gt;&lt;url&gt;http://www.sciencedirect.com/science/article/pii/S0965856414002638&lt;/url&gt;&lt;/related-urls&gt;&lt;/urls&gt;&lt;electronic-resource-num&gt;doi:10.1016/j.tra.2014.10.021&lt;/electronic-resource-num&gt;&lt;/record&gt;&lt;/Cite&gt;&lt;/EndNote&gt;</w:instrText>
      </w:r>
      <w:r w:rsidR="002A4274">
        <w:rPr>
          <w:rFonts w:ascii="Arial" w:hAnsi="Arial" w:cs="Arial"/>
          <w:sz w:val="22"/>
          <w:szCs w:val="22"/>
        </w:rPr>
        <w:fldChar w:fldCharType="separate"/>
      </w:r>
      <w:r w:rsidR="002A4274">
        <w:rPr>
          <w:rFonts w:ascii="Arial" w:hAnsi="Arial" w:cs="Arial"/>
          <w:noProof/>
          <w:sz w:val="22"/>
          <w:szCs w:val="22"/>
        </w:rPr>
        <w:t>(Fishman et al. 2015c)</w:t>
      </w:r>
      <w:r w:rsidR="002A4274">
        <w:rPr>
          <w:rFonts w:ascii="Arial" w:hAnsi="Arial" w:cs="Arial"/>
          <w:sz w:val="22"/>
          <w:szCs w:val="22"/>
        </w:rPr>
        <w:fldChar w:fldCharType="end"/>
      </w:r>
      <w:r w:rsidR="00C96720">
        <w:rPr>
          <w:rFonts w:ascii="Arial" w:hAnsi="Arial" w:cs="Arial"/>
          <w:sz w:val="22"/>
          <w:szCs w:val="22"/>
        </w:rPr>
        <w:t>.</w:t>
      </w:r>
    </w:p>
    <w:p w14:paraId="6F7DC78D" w14:textId="60130AE4" w:rsidR="008744DB" w:rsidRDefault="008744DB" w:rsidP="008617C1">
      <w:pPr>
        <w:spacing w:after="120"/>
        <w:rPr>
          <w:rFonts w:ascii="Arial" w:hAnsi="Arial" w:cs="Arial"/>
          <w:sz w:val="22"/>
          <w:szCs w:val="22"/>
        </w:rPr>
      </w:pPr>
      <w:r>
        <w:rPr>
          <w:rFonts w:ascii="Arial" w:hAnsi="Arial" w:cs="Arial"/>
          <w:sz w:val="22"/>
          <w:szCs w:val="22"/>
        </w:rPr>
        <w:t>The bike share catchment shown in Figure 2 consists of 162 docking stations, each holding ten</w:t>
      </w:r>
      <w:r w:rsidR="00425A1B">
        <w:rPr>
          <w:rFonts w:ascii="Arial" w:hAnsi="Arial" w:cs="Arial"/>
          <w:sz w:val="22"/>
          <w:szCs w:val="22"/>
        </w:rPr>
        <w:t xml:space="preserve"> bikes. Each docking station is approx. 300m apart, which is consistent with best practice</w:t>
      </w:r>
      <w:r w:rsidR="00D8410E">
        <w:rPr>
          <w:rFonts w:ascii="Arial" w:hAnsi="Arial" w:cs="Arial"/>
          <w:sz w:val="22"/>
          <w:szCs w:val="22"/>
        </w:rPr>
        <w:t xml:space="preserve"> </w:t>
      </w:r>
      <w:r w:rsidR="002A4274">
        <w:rPr>
          <w:rFonts w:ascii="Arial" w:hAnsi="Arial" w:cs="Arial"/>
          <w:sz w:val="22"/>
          <w:szCs w:val="22"/>
        </w:rPr>
        <w:fldChar w:fldCharType="begin"/>
      </w:r>
      <w:r w:rsidR="002A4274">
        <w:rPr>
          <w:rFonts w:ascii="Arial" w:hAnsi="Arial" w:cs="Arial"/>
          <w:sz w:val="22"/>
          <w:szCs w:val="22"/>
        </w:rPr>
        <w:instrText xml:space="preserve"> ADDIN EN.CITE &lt;EndNote&gt;&lt;Cite&gt;&lt;Author&gt;NACTO&lt;/Author&gt;&lt;Year&gt;2016&lt;/Year&gt;&lt;RecNum&gt;2934&lt;/RecNum&gt;&lt;DisplayText&gt;(NACTO 2016)&lt;/DisplayText&gt;&lt;record&gt;&lt;rec-number&gt;2934&lt;/rec-number&gt;&lt;foreign-keys&gt;&lt;key app="EN" db-id="rsrf52t0qvv0fweve2lxt0xx2affst5rd29p" timestamp="1461625172"&gt;2934&lt;/key&gt;&lt;/foreign-keys&gt;&lt;ref-type name="Report"&gt;27&lt;/ref-type&gt;&lt;contributors&gt;&lt;authors&gt;&lt;author&gt;NACTO,&lt;/author&gt;&lt;/authors&gt;&lt;/contributors&gt;&lt;titles&gt;&lt;title&gt;Bike Share: Station Siting Guide&lt;/title&gt;&lt;/titles&gt;&lt;dates&gt;&lt;year&gt;2016&lt;/year&gt;&lt;/dates&gt;&lt;publisher&gt;National Association of City Transportation Officials&lt;/publisher&gt;&lt;urls&gt;&lt;related-urls&gt;&lt;url&gt;http://nacto.org/2016/04/21/nacto-releases-new-guidance-bike-share-station-placement/&lt;/url&gt;&lt;/related-urls&gt;&lt;/urls&gt;&lt;/record&gt;&lt;/Cite&gt;&lt;/EndNote&gt;</w:instrText>
      </w:r>
      <w:r w:rsidR="002A4274">
        <w:rPr>
          <w:rFonts w:ascii="Arial" w:hAnsi="Arial" w:cs="Arial"/>
          <w:sz w:val="22"/>
          <w:szCs w:val="22"/>
        </w:rPr>
        <w:fldChar w:fldCharType="separate"/>
      </w:r>
      <w:r w:rsidR="002A4274">
        <w:rPr>
          <w:rFonts w:ascii="Arial" w:hAnsi="Arial" w:cs="Arial"/>
          <w:noProof/>
          <w:sz w:val="22"/>
          <w:szCs w:val="22"/>
        </w:rPr>
        <w:t>(NACTO 2016)</w:t>
      </w:r>
      <w:r w:rsidR="002A4274">
        <w:rPr>
          <w:rFonts w:ascii="Arial" w:hAnsi="Arial" w:cs="Arial"/>
          <w:sz w:val="22"/>
          <w:szCs w:val="22"/>
        </w:rPr>
        <w:fldChar w:fldCharType="end"/>
      </w:r>
      <w:r w:rsidR="00D8410E">
        <w:rPr>
          <w:rFonts w:ascii="Arial" w:hAnsi="Arial" w:cs="Arial"/>
          <w:sz w:val="22"/>
          <w:szCs w:val="22"/>
        </w:rPr>
        <w:t xml:space="preserve">. </w:t>
      </w:r>
      <w:r w:rsidR="00365574">
        <w:rPr>
          <w:rFonts w:ascii="Arial" w:hAnsi="Arial" w:cs="Arial"/>
          <w:sz w:val="22"/>
          <w:szCs w:val="22"/>
        </w:rPr>
        <w:t xml:space="preserve">Whilst a detailed assessment of the costs associated with a bike share system such as the one shown in Figure 2 is beyond the scope of this paper, it is estimated at between </w:t>
      </w:r>
      <w:r w:rsidR="000D5D67">
        <w:rPr>
          <w:rFonts w:ascii="Arial" w:hAnsi="Arial" w:cs="Arial"/>
          <w:sz w:val="22"/>
          <w:szCs w:val="22"/>
        </w:rPr>
        <w:t>$9.7m and $21m</w:t>
      </w:r>
      <w:r w:rsidR="00365574">
        <w:rPr>
          <w:rFonts w:ascii="Arial" w:hAnsi="Arial" w:cs="Arial"/>
          <w:sz w:val="22"/>
          <w:szCs w:val="22"/>
        </w:rPr>
        <w:t>.</w:t>
      </w:r>
      <w:r w:rsidR="00365574">
        <w:rPr>
          <w:rStyle w:val="FootnoteReference"/>
          <w:rFonts w:ascii="Arial" w:hAnsi="Arial" w:cs="Arial"/>
          <w:sz w:val="22"/>
          <w:szCs w:val="22"/>
        </w:rPr>
        <w:footnoteReference w:id="5"/>
      </w:r>
    </w:p>
    <w:p w14:paraId="475D635C" w14:textId="77777777" w:rsidR="008617C1" w:rsidRDefault="008617C1" w:rsidP="00B77EBB">
      <w:pPr>
        <w:spacing w:after="120"/>
        <w:rPr>
          <w:rFonts w:ascii="Arial" w:hAnsi="Arial" w:cs="Arial"/>
          <w:sz w:val="22"/>
          <w:szCs w:val="22"/>
        </w:rPr>
      </w:pPr>
    </w:p>
    <w:p w14:paraId="64B99311" w14:textId="77777777" w:rsidR="000F72BB" w:rsidRDefault="000F72BB" w:rsidP="00B77EBB">
      <w:pPr>
        <w:spacing w:after="120"/>
        <w:rPr>
          <w:rFonts w:ascii="Arial" w:hAnsi="Arial" w:cs="Arial"/>
          <w:sz w:val="22"/>
          <w:szCs w:val="22"/>
        </w:rPr>
      </w:pPr>
    </w:p>
    <w:p w14:paraId="3E4BDA6D" w14:textId="77777777" w:rsidR="000F72BB" w:rsidRDefault="000F72BB" w:rsidP="00B77EBB">
      <w:pPr>
        <w:spacing w:after="120"/>
        <w:rPr>
          <w:rFonts w:ascii="Arial" w:hAnsi="Arial" w:cs="Arial"/>
          <w:sz w:val="22"/>
          <w:szCs w:val="22"/>
        </w:rPr>
      </w:pPr>
    </w:p>
    <w:p w14:paraId="7F076CF9" w14:textId="77777777" w:rsidR="000F72BB" w:rsidRDefault="000F72BB" w:rsidP="00B77EBB">
      <w:pPr>
        <w:spacing w:after="120"/>
        <w:rPr>
          <w:rFonts w:ascii="Arial" w:hAnsi="Arial" w:cs="Arial"/>
          <w:sz w:val="22"/>
          <w:szCs w:val="22"/>
        </w:rPr>
      </w:pPr>
    </w:p>
    <w:p w14:paraId="5AEC8371" w14:textId="77777777" w:rsidR="000F72BB" w:rsidRDefault="000F72BB" w:rsidP="00B77EBB">
      <w:pPr>
        <w:spacing w:after="120"/>
        <w:rPr>
          <w:rFonts w:ascii="Arial" w:hAnsi="Arial" w:cs="Arial"/>
          <w:sz w:val="22"/>
          <w:szCs w:val="22"/>
        </w:rPr>
        <w:sectPr w:rsidR="000F72BB" w:rsidSect="002A4274">
          <w:headerReference w:type="even" r:id="rId9"/>
          <w:headerReference w:type="default" r:id="rId10"/>
          <w:footerReference w:type="even" r:id="rId11"/>
          <w:footerReference w:type="default" r:id="rId12"/>
          <w:headerReference w:type="first" r:id="rId13"/>
          <w:footerReference w:type="first" r:id="rId14"/>
          <w:pgSz w:w="11900" w:h="16840"/>
          <w:pgMar w:top="1440" w:right="1800" w:bottom="1440" w:left="1800" w:header="708" w:footer="708" w:gutter="0"/>
          <w:pgNumType w:start="1"/>
          <w:cols w:space="708"/>
          <w:titlePg/>
        </w:sectPr>
      </w:pPr>
    </w:p>
    <w:p w14:paraId="3E7B70F9" w14:textId="77777777" w:rsidR="00F9302E" w:rsidRPr="003440ED" w:rsidRDefault="00436BB9" w:rsidP="003440ED">
      <w:pPr>
        <w:spacing w:after="120"/>
        <w:rPr>
          <w:rFonts w:ascii="Arial" w:hAnsi="Arial" w:cs="Arial"/>
          <w:b/>
          <w:sz w:val="22"/>
          <w:szCs w:val="22"/>
        </w:rPr>
      </w:pPr>
      <w:r>
        <w:rPr>
          <w:rFonts w:ascii="Arial" w:hAnsi="Arial" w:cs="Arial"/>
          <w:b/>
          <w:sz w:val="22"/>
          <w:szCs w:val="22"/>
        </w:rPr>
        <w:t>Figure 2</w:t>
      </w:r>
      <w:r w:rsidR="008617C1" w:rsidRPr="00EE2D06">
        <w:rPr>
          <w:rFonts w:ascii="Arial" w:hAnsi="Arial" w:cs="Arial"/>
          <w:b/>
          <w:sz w:val="22"/>
          <w:szCs w:val="22"/>
        </w:rPr>
        <w:t>: Bike share propensity index for Adelaide</w:t>
      </w:r>
    </w:p>
    <w:p w14:paraId="20A9E204" w14:textId="77777777" w:rsidR="00C35508" w:rsidRDefault="00C35508" w:rsidP="00B77EBB">
      <w:pPr>
        <w:rPr>
          <w:rFonts w:ascii="Arial" w:hAnsi="Arial" w:cs="Arial"/>
          <w:sz w:val="22"/>
          <w:szCs w:val="22"/>
        </w:rPr>
        <w:sectPr w:rsidR="00C35508" w:rsidSect="00B77EBB">
          <w:pgSz w:w="16840" w:h="11900" w:orient="landscape"/>
          <w:pgMar w:top="426" w:right="1440" w:bottom="709" w:left="1440" w:header="708" w:footer="708" w:gutter="0"/>
          <w:pgNumType w:start="1"/>
          <w:cols w:space="708"/>
          <w:titlePg/>
        </w:sectPr>
      </w:pPr>
      <w:r>
        <w:rPr>
          <w:rFonts w:ascii="Arial" w:hAnsi="Arial" w:cs="Arial"/>
          <w:noProof/>
          <w:sz w:val="22"/>
          <w:szCs w:val="22"/>
          <w:lang w:val="en-US" w:eastAsia="en-US"/>
        </w:rPr>
        <w:drawing>
          <wp:inline distT="0" distB="0" distL="0" distR="0" wp14:anchorId="7ABDE0C3" wp14:editId="616480B0">
            <wp:extent cx="7934325" cy="5607265"/>
            <wp:effectExtent l="0" t="0" r="0" b="6350"/>
            <wp:docPr id="1" name="Picture 1" descr="MAC HD:Users:Elliot Fishman:Documents:Transport Consultancy:Bike share consultancy:Adelaide:Feasibility study:Project:GIS:Stage 3 Index:Final Maps April:phase1answ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HD:Users:Elliot Fishman:Documents:Transport Consultancy:Bike share consultancy:Adelaide:Feasibility study:Project:GIS:Stage 3 Index:Final Maps April:phase1answer.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934325" cy="5607265"/>
                    </a:xfrm>
                    <a:prstGeom prst="rect">
                      <a:avLst/>
                    </a:prstGeom>
                    <a:noFill/>
                    <a:ln>
                      <a:noFill/>
                    </a:ln>
                  </pic:spPr>
                </pic:pic>
              </a:graphicData>
            </a:graphic>
          </wp:inline>
        </w:drawing>
      </w:r>
    </w:p>
    <w:p w14:paraId="1A63A949" w14:textId="00890927" w:rsidR="00EE2D06" w:rsidRPr="00AD1A1B" w:rsidRDefault="00436BB9" w:rsidP="00EE2D06">
      <w:pPr>
        <w:spacing w:after="120"/>
        <w:rPr>
          <w:rFonts w:ascii="Arial" w:hAnsi="Arial" w:cs="Arial"/>
          <w:sz w:val="22"/>
          <w:szCs w:val="22"/>
        </w:rPr>
      </w:pPr>
      <w:r w:rsidRPr="00BF35B0">
        <w:rPr>
          <w:rFonts w:ascii="Arial" w:hAnsi="Arial" w:cs="Arial"/>
          <w:sz w:val="22"/>
          <w:szCs w:val="22"/>
        </w:rPr>
        <w:t xml:space="preserve">Creating the physical and policy conditions supportive of bike share in Adelaide is a long-term process. </w:t>
      </w:r>
      <w:r w:rsidR="0075324E">
        <w:rPr>
          <w:rFonts w:ascii="Arial" w:hAnsi="Arial" w:cs="Arial"/>
          <w:sz w:val="22"/>
          <w:szCs w:val="22"/>
        </w:rPr>
        <w:t xml:space="preserve">Section </w:t>
      </w:r>
      <w:r w:rsidR="00FA2D88">
        <w:rPr>
          <w:rFonts w:ascii="Arial" w:hAnsi="Arial" w:cs="Arial"/>
          <w:sz w:val="22"/>
          <w:szCs w:val="22"/>
        </w:rPr>
        <w:t>3.</w:t>
      </w:r>
      <w:r w:rsidR="0075324E">
        <w:rPr>
          <w:rFonts w:ascii="Arial" w:hAnsi="Arial" w:cs="Arial"/>
          <w:sz w:val="22"/>
          <w:szCs w:val="22"/>
        </w:rPr>
        <w:t>4 describes</w:t>
      </w:r>
      <w:r w:rsidRPr="00BF35B0">
        <w:rPr>
          <w:rFonts w:ascii="Arial" w:hAnsi="Arial" w:cs="Arial"/>
          <w:sz w:val="22"/>
          <w:szCs w:val="22"/>
        </w:rPr>
        <w:t xml:space="preserve"> the suggested sequencing of preparatory activities. </w:t>
      </w:r>
    </w:p>
    <w:p w14:paraId="7C6223F7" w14:textId="77777777" w:rsidR="00436BB9" w:rsidRPr="0075324E" w:rsidRDefault="00436BB9" w:rsidP="00AD1A1B">
      <w:pPr>
        <w:pStyle w:val="H2MV"/>
        <w:spacing w:after="200"/>
        <w:ind w:left="425" w:hanging="431"/>
        <w:rPr>
          <w:rFonts w:ascii="Arial" w:hAnsi="Arial" w:cs="Arial"/>
          <w:b/>
        </w:rPr>
      </w:pPr>
      <w:r w:rsidRPr="0075324E">
        <w:rPr>
          <w:rFonts w:ascii="Arial" w:hAnsi="Arial" w:cs="Arial"/>
          <w:b/>
        </w:rPr>
        <w:t>Implementation timeline</w:t>
      </w:r>
    </w:p>
    <w:p w14:paraId="5C0AC1C0" w14:textId="77777777" w:rsidR="00436BB9" w:rsidRPr="00BF35B0" w:rsidRDefault="004A6474" w:rsidP="00436BB9">
      <w:pPr>
        <w:spacing w:after="120"/>
        <w:rPr>
          <w:rFonts w:ascii="Arial" w:hAnsi="Arial" w:cs="Arial"/>
          <w:sz w:val="22"/>
          <w:szCs w:val="22"/>
        </w:rPr>
      </w:pPr>
      <w:r>
        <w:rPr>
          <w:rFonts w:ascii="Arial" w:hAnsi="Arial" w:cs="Arial"/>
          <w:sz w:val="22"/>
          <w:szCs w:val="22"/>
        </w:rPr>
        <w:t>This paper</w:t>
      </w:r>
      <w:r w:rsidR="00436BB9" w:rsidRPr="00BF35B0">
        <w:rPr>
          <w:rFonts w:ascii="Arial" w:hAnsi="Arial" w:cs="Arial"/>
          <w:sz w:val="22"/>
          <w:szCs w:val="22"/>
        </w:rPr>
        <w:t xml:space="preserve"> has identified that a number of major policies require implementation before the necessary preconditions for an Adelaide bike share program are met. It is likely that the process of meeting these pre-conditions will take in the order of four years, meaning a future bike share program</w:t>
      </w:r>
      <w:r>
        <w:rPr>
          <w:rFonts w:ascii="Arial" w:hAnsi="Arial" w:cs="Arial"/>
          <w:sz w:val="22"/>
          <w:szCs w:val="22"/>
        </w:rPr>
        <w:t xml:space="preserve"> that stands the greatest chance of success</w:t>
      </w:r>
      <w:r w:rsidR="00436BB9" w:rsidRPr="00BF35B0">
        <w:rPr>
          <w:rFonts w:ascii="Arial" w:hAnsi="Arial" w:cs="Arial"/>
          <w:sz w:val="22"/>
          <w:szCs w:val="22"/>
        </w:rPr>
        <w:t xml:space="preserve"> is unlikely before 2020.</w:t>
      </w:r>
    </w:p>
    <w:p w14:paraId="23B7C8E1" w14:textId="089E4DD6" w:rsidR="00436BB9" w:rsidRPr="00771D1B" w:rsidRDefault="004A6474" w:rsidP="00771D1B">
      <w:pPr>
        <w:rPr>
          <w:rFonts w:ascii="Arial" w:hAnsi="Arial" w:cs="Arial"/>
          <w:sz w:val="22"/>
          <w:szCs w:val="22"/>
        </w:rPr>
        <w:sectPr w:rsidR="00436BB9" w:rsidRPr="00771D1B" w:rsidSect="008D6A19">
          <w:pgSz w:w="11900" w:h="16840"/>
          <w:pgMar w:top="1440" w:right="1800" w:bottom="1440" w:left="1800" w:header="708" w:footer="708" w:gutter="0"/>
          <w:pgNumType w:start="10"/>
          <w:cols w:space="708"/>
          <w:titlePg/>
        </w:sectPr>
      </w:pPr>
      <w:r>
        <w:rPr>
          <w:rFonts w:ascii="Arial" w:hAnsi="Arial" w:cs="Arial"/>
          <w:sz w:val="22"/>
          <w:szCs w:val="22"/>
        </w:rPr>
        <w:t xml:space="preserve">A </w:t>
      </w:r>
      <w:r w:rsidR="00436BB9" w:rsidRPr="00BF35B0">
        <w:rPr>
          <w:rFonts w:ascii="Arial" w:hAnsi="Arial" w:cs="Arial"/>
          <w:sz w:val="22"/>
          <w:szCs w:val="22"/>
        </w:rPr>
        <w:t>lack of supportive bicycle infrastructure was one reason the Brisbane and Melbourne bike share schemes failed to achieve substantial ridership</w:t>
      </w:r>
      <w:r w:rsidR="00D8410E">
        <w:rPr>
          <w:rFonts w:ascii="Arial" w:hAnsi="Arial" w:cs="Arial"/>
          <w:sz w:val="22"/>
          <w:szCs w:val="22"/>
        </w:rPr>
        <w:t xml:space="preserve"> </w:t>
      </w:r>
      <w:r w:rsidR="002A4274">
        <w:rPr>
          <w:rFonts w:ascii="Arial" w:hAnsi="Arial" w:cs="Arial"/>
          <w:sz w:val="22"/>
          <w:szCs w:val="22"/>
        </w:rPr>
        <w:fldChar w:fldCharType="begin"/>
      </w:r>
      <w:r w:rsidR="002A4274">
        <w:rPr>
          <w:rFonts w:ascii="Arial" w:hAnsi="Arial" w:cs="Arial"/>
          <w:sz w:val="22"/>
          <w:szCs w:val="22"/>
        </w:rPr>
        <w:instrText xml:space="preserve"> ADDIN EN.CITE &lt;EndNote&gt;&lt;Cite&gt;&lt;Author&gt;Fishman&lt;/Author&gt;&lt;Year&gt;2014&lt;/Year&gt;&lt;RecNum&gt;1295&lt;/RecNum&gt;&lt;DisplayText&gt;(Fishman et al. 2014b)&lt;/DisplayText&gt;&lt;record&gt;&lt;rec-number&gt;1295&lt;/rec-number&gt;&lt;foreign-keys&gt;&lt;key app="EN" db-id="rsrf52t0qvv0fweve2lxt0xx2affst5rd29p" timestamp="1371451568"&gt;1295&lt;/key&gt;&lt;/foreign-keys&gt;&lt;ref-type name="Journal Article"&gt;17&lt;/ref-type&gt;&lt;contributors&gt;&lt;authors&gt;&lt;author&gt;Fishman, E.&lt;/author&gt;&lt;author&gt;Washington, S.&lt;/author&gt;&lt;author&gt;Haworth, N.&lt;/author&gt;&lt;author&gt;Mazzei, A.&lt;/author&gt;&lt;/authors&gt;&lt;/contributors&gt;&lt;titles&gt;&lt;title&gt;Barriers to bikesharing: an analysis from Melbourne and Brisbane&lt;/title&gt;&lt;secondary-title&gt;Journal of Transport Geography&lt;/secondary-title&gt;&lt;/titles&gt;&lt;periodical&gt;&lt;full-title&gt;Journal of Transport Geography&lt;/full-title&gt;&lt;/periodical&gt;&lt;dates&gt;&lt;year&gt;2014&lt;/year&gt;&lt;/dates&gt;&lt;urls&gt;&lt;related-urls&gt;&lt;url&gt;http://dx.doi.org/10.1016/j.jtrangeo.2014.08.005&lt;/url&gt;&lt;/related-urls&gt;&lt;/urls&gt;&lt;/record&gt;&lt;/Cite&gt;&lt;/EndNote&gt;</w:instrText>
      </w:r>
      <w:r w:rsidR="002A4274">
        <w:rPr>
          <w:rFonts w:ascii="Arial" w:hAnsi="Arial" w:cs="Arial"/>
          <w:sz w:val="22"/>
          <w:szCs w:val="22"/>
        </w:rPr>
        <w:fldChar w:fldCharType="separate"/>
      </w:r>
      <w:r w:rsidR="002A4274">
        <w:rPr>
          <w:rFonts w:ascii="Arial" w:hAnsi="Arial" w:cs="Arial"/>
          <w:noProof/>
          <w:sz w:val="22"/>
          <w:szCs w:val="22"/>
        </w:rPr>
        <w:t>(Fishman et al. 2014b)</w:t>
      </w:r>
      <w:r w:rsidR="002A4274">
        <w:rPr>
          <w:rFonts w:ascii="Arial" w:hAnsi="Arial" w:cs="Arial"/>
          <w:sz w:val="22"/>
          <w:szCs w:val="22"/>
        </w:rPr>
        <w:fldChar w:fldCharType="end"/>
      </w:r>
      <w:r w:rsidR="00D8410E">
        <w:rPr>
          <w:rFonts w:ascii="Arial" w:hAnsi="Arial" w:cs="Arial"/>
          <w:sz w:val="22"/>
          <w:szCs w:val="22"/>
        </w:rPr>
        <w:t>.</w:t>
      </w:r>
      <w:r w:rsidR="00436BB9" w:rsidRPr="00BF35B0">
        <w:rPr>
          <w:rFonts w:ascii="Arial" w:hAnsi="Arial" w:cs="Arial"/>
          <w:sz w:val="22"/>
          <w:szCs w:val="22"/>
        </w:rPr>
        <w:t xml:space="preserve"> It is therefore necessary to make a significant investment in the bicycle infrastructure network prior to launching a bike share program in Adelaide. This must include protected bicycle infrastructure, which has been shown to overcome the real and perceived risk associated with urban cycling</w:t>
      </w:r>
      <w:r w:rsidR="003A1C98">
        <w:rPr>
          <w:rFonts w:ascii="Arial" w:hAnsi="Arial" w:cs="Arial"/>
          <w:sz w:val="22"/>
          <w:szCs w:val="22"/>
        </w:rPr>
        <w:t xml:space="preserve"> </w:t>
      </w:r>
      <w:r w:rsidR="002A4274">
        <w:rPr>
          <w:rFonts w:ascii="Arial" w:hAnsi="Arial" w:cs="Arial"/>
          <w:sz w:val="22"/>
          <w:szCs w:val="22"/>
        </w:rPr>
        <w:fldChar w:fldCharType="begin">
          <w:fldData xml:space="preserve">PEVuZE5vdGU+PENpdGU+PEF1dGhvcj5UZXNjaGtlPC9BdXRob3I+PFllYXI+MjAxMjwvWWVhcj48
UmVjTnVtPjE2MTk8L1JlY051bT48RGlzcGxheVRleHQ+KFRlc2Noa2UgZXQgYWwuIDIwMTIsIFdp
bnRlcnMgZXQgYWwuIDIwMTEsIFdpbnRlcnMgYW5kIFRlc2Noa2UgMjAxMCwgUmV5bm9sZHMgZXQg
YWwuIDIwMDkpPC9EaXNwbGF5VGV4dD48cmVjb3JkPjxyZWMtbnVtYmVyPjE2MTk8L3JlYy1udW1i
ZXI+PGZvcmVpZ24ta2V5cz48a2V5IGFwcD0iRU4iIGRiLWlkPSJyc3JmNTJ0MHF2djBmd2V2ZTJs
eHQweHgyYWZmc3Q1cmQyOXAiIHRpbWVzdGFtcD0iMTQwMTY5OTkzOCI+MTYxOTwva2V5PjwvZm9y
ZWlnbi1rZXlzPjxyZWYtdHlwZSBuYW1lPSJKb3VybmFsIEFydGljbGUiPjE3PC9yZWYtdHlwZT48
Y29udHJpYnV0b3JzPjxhdXRob3JzPjxhdXRob3I+VGVzY2hrZSwgS2F5PC9hdXRob3I+PGF1dGhv
cj5IYXJyaXMsIE0uIEFubmU8L2F1dGhvcj48YXV0aG9yPlJleW5vbGRzLCBDb25vciBDLiDigIlP
PC9hdXRob3I+PGF1dGhvcj5XaW50ZXJzLCBNZWdoYW48L2F1dGhvcj48YXV0aG9yPkJhYnVsLCBT
aGVsaW5hPC9hdXRob3I+PGF1dGhvcj5DaGlwbWFuLCBNYXJ5PC9hdXRob3I+PGF1dGhvcj5DdXNp
bWFubywgTWljaGFlbCBELjwvYXV0aG9yPjxhdXRob3I+QnJ1YmFjaGVyLCBKZWZmIFIuPC9hdXRo
b3I+PGF1dGhvcj5IdW50ZSwgR2FydGg8L2F1dGhvcj48YXV0aG9yPkZyaWVkbWFuLCBTdGV2ZW4g
TS48L2F1dGhvcj48YXV0aG9yPk1vbnJvLCBNZWxvZHk8L2F1dGhvcj48YXV0aG9yPlNoZW4sIEh1
aTwvYXV0aG9yPjxhdXRob3I+VmVybmljaCwgTGVlPC9hdXRob3I+PGF1dGhvcj5DcmlwdG9uLCBQ
ZXRlciBBLjwvYXV0aG9yPjwvYXV0aG9ycz48L2NvbnRyaWJ1dG9ycz48dGl0bGVzPjx0aXRsZT5S
b3V0ZSBJbmZyYXN0cnVjdHVyZSBhbmQgdGhlIFJpc2sgb2YgSW5qdXJpZXMgdG8gQmljeWNsaXN0
czogQSBDYXNlLUNyb3Nzb3ZlciBTdHVkeTwvdGl0bGU+PHNlY29uZGFyeS10aXRsZT5BbWVyaWNh
biBKb3VybmFsIG9mIFB1YmxpYyBIZWFsdGg8L3NlY29uZGFyeS10aXRsZT48L3RpdGxlcz48cGVy
aW9kaWNhbD48ZnVsbC10aXRsZT5BbWVyaWNhbiBKb3VybmFsIG9mIFB1YmxpYyBIZWFsdGg8L2Z1
bGwtdGl0bGU+PC9wZXJpb2RpY2FsPjxwYWdlcz4yMzM2LTIzNDM8L3BhZ2VzPjx2b2x1bWU+MTAy
PC92b2x1bWU+PG51bWJlcj4xMjwvbnVtYmVyPjxkYXRlcz48eWVhcj4yMDEyPC95ZWFyPjxwdWIt
ZGF0ZXM+PGRhdGU+MjAxMi8xMi8wMTwvZGF0ZT48L3B1Yi1kYXRlcz48L2RhdGVzPjxwdWJsaXNo
ZXI+QW1lcmljYW4gUHVibGljIEhlYWx0aCBBc3NvY2lhdGlvbjwvcHVibGlzaGVyPjxpc2JuPjAw
OTAtMDAzNjwvaXNibj48dXJscz48cmVsYXRlZC11cmxzPjx1cmw+aHR0cDovL2R4LmRvaS5vcmcv
MTAuMjEwNS9BSlBILjIwMTIuMzAwNzYyPC91cmw+PC9yZWxhdGVkLXVybHM+PC91cmxzPjxlbGVj
dHJvbmljLXJlc291cmNlLW51bT4xMC4yMTA1L0FKUEguMjAxMi4zMDA3NjI8L2VsZWN0cm9uaWMt
cmVzb3VyY2UtbnVtPjxhY2Nlc3MtZGF0ZT4yMDE0LzA2LzAyPC9hY2Nlc3MtZGF0ZT48L3JlY29y
ZD48L0NpdGU+PENpdGU+PEF1dGhvcj5XaW50ZXJzPC9BdXRob3I+PFllYXI+MjAxMTwvWWVhcj48
UmVjTnVtPjYyMTwvUmVjTnVtPjxyZWNvcmQ+PHJlYy1udW1iZXI+NjIxPC9yZWMtbnVtYmVyPjxm
b3JlaWduLWtleXM+PGtleSBhcHA9IkVOIiBkYi1pZD0icnNyZjUydDBxdnYwZndldmUybHh0MHh4
MmFmZnN0NXJkMjlwIiB0aW1lc3RhbXA9IjEzMDY5MDU4MDIiPjYyMTwva2V5PjwvZm9yZWlnbi1r
ZXlzPjxyZWYtdHlwZSBuYW1lPSJKb3VybmFsIEFydGljbGUiPjE3PC9yZWYtdHlwZT48Y29udHJp
YnV0b3JzPjxhdXRob3JzPjxhdXRob3I+V2ludGVycywgTWVnaGFuPC9hdXRob3I+PGF1dGhvcj5E
YXZpZHNvbiwgR2F2aW48L2F1dGhvcj48YXV0aG9yPkthbywgRGlhbmE8L2F1dGhvcj48YXV0aG9y
PlRlc2Noa2UsIEtheTwvYXV0aG9yPjwvYXV0aG9ycz48L2NvbnRyaWJ1dG9ycz48dGl0bGVzPjx0
aXRsZT5Nb3RpdmF0b3JzIGFuZCBkZXRlcnJlbnRzIG9mIGJpY3ljbGluZzogY29tcGFyaW5nIGlu
Zmx1ZW5jZXMgb24gZGVjaXNpb25zIHRvIHJpZGU8L3RpdGxlPjxzZWNvbmRhcnktdGl0bGU+VHJh
bnNwb3J0YXRpb248L3NlY29uZGFyeS10aXRsZT48L3RpdGxlcz48cGVyaW9kaWNhbD48ZnVsbC10
aXRsZT5UcmFuc3BvcnRhdGlvbjwvZnVsbC10aXRsZT48L3BlcmlvZGljYWw+PHBhZ2VzPjE1My0x
Njg8L3BhZ2VzPjx2b2x1bWU+Mzg8L3ZvbHVtZT48bnVtYmVyPjE8L251bWJlcj48a2V5d29yZHM+
PGtleXdvcmQ+QnVzaW5lc3MgYW5kIEVjb25vbWljczwva2V5d29yZD48L2tleXdvcmRzPjxkYXRl
cz48eWVhcj4yMDExPC95ZWFyPjwvZGF0ZXM+PHB1Ymxpc2hlcj5TcHJpbmdlciBOZXRoZXJsYW5k
czwvcHVibGlzaGVyPjxpc2JuPjAwNDktNDQ4ODwvaXNibj48dXJscz48cmVsYXRlZC11cmxzPjx1
cmw+aHR0cDovL2R4LmRvaS5vcmcvMTAuMTAwNy9zMTExMTYtMDEwLTkyODQteTwvdXJsPjwvcmVs
YXRlZC11cmxzPjwvdXJscz48ZWxlY3Ryb25pYy1yZXNvdXJjZS1udW0+MTAuMTAwNy9zMTExMTYt
MDEwLTkyODQteTwvZWxlY3Ryb25pYy1yZXNvdXJjZS1udW0+PC9yZWNvcmQ+PC9DaXRlPjxDaXRl
PjxBdXRob3I+V2ludGVyczwvQXV0aG9yPjxZZWFyPjIwMTA8L1llYXI+PFJlY051bT4yMTYyPC9S
ZWNOdW0+PHJlY29yZD48cmVjLW51bWJlcj4yMTYyPC9yZWMtbnVtYmVyPjxmb3JlaWduLWtleXM+
PGtleSBhcHA9IkVOIiBkYi1pZD0icnNyZjUydDBxdnYwZndldmUybHh0MHh4MmFmZnN0NXJkMjlw
IiB0aW1lc3RhbXA9IjE0NDQzNjk2OTQiPjIxNjI8L2tleT48L2ZvcmVpZ24ta2V5cz48cmVmLXR5
cGUgbmFtZT0iSm91cm5hbCBBcnRpY2xlIj4xNzwvcmVmLXR5cGU+PGNvbnRyaWJ1dG9ycz48YXV0
aG9ycz48YXV0aG9yPldpbnRlcnMsIE0uPC9hdXRob3I+PGF1dGhvcj5UZXNjaGtlLCBLLjwvYXV0
aG9yPjwvYXV0aG9ycz48L2NvbnRyaWJ1dG9ycz48dGl0bGVzPjx0aXRsZT5Sb3V0ZSBwcmVmZXJl
bmNlcyBhbW9uZyBhZHVsdHMgaW4gdGhlIG5lYXIgbWFya2V0IGZvciBiaWN5Y2xpbmc6IGZpbmRp
bmdzIG9mIHRoZSBjeWNsaW5nIGluIGNpdGllcyBzdHVkeTwvdGl0bGU+PHNlY29uZGFyeS10aXRs
ZT5BbSBKIEhlYWx0aCBQcm9tb3Q8L3NlY29uZGFyeS10aXRsZT48L3RpdGxlcz48cGVyaW9kaWNh
bD48ZnVsbC10aXRsZT5BbSBKIEhlYWx0aCBQcm9tb3Q8L2Z1bGwtdGl0bGU+PC9wZXJpb2RpY2Fs
PjxwYWdlcz40MC03PC9wYWdlcz48dm9sdW1lPjI1PC92b2x1bWU+PG51bWJlcj4xPC9udW1iZXI+
PGRhdGVzPjx5ZWFyPjIwMTA8L3llYXI+PC9kYXRlcz48dXJscz48cmVsYXRlZC11cmxzPjx1cmw+
aHR0cDovL3d3dy5uY2JpLm5sbS5uaWguZ292L3B1Ym1lZC8yMDgwOTgzMTwvdXJsPjwvcmVsYXRl
ZC11cmxzPjwvdXJscz48L3JlY29yZD48L0NpdGU+PENpdGU+PEF1dGhvcj5SZXlub2xkczwvQXV0
aG9yPjxZZWFyPjIwMDk8L1llYXI+PFJlY051bT44NTk8L1JlY051bT48cmVjb3JkPjxyZWMtbnVt
YmVyPjg1OTwvcmVjLW51bWJlcj48Zm9yZWlnbi1rZXlzPjxrZXkgYXBwPSJFTiIgZGItaWQ9InJz
cmY1MnQwcXZ2MGZ3ZXZlMmx4dDB4eDJhZmZzdDVyZDI5cCIgdGltZXN0YW1wPSIxMzA4NzA1NTk0
Ij44NTk8L2tleT48L2ZvcmVpZ24ta2V5cz48cmVmLXR5cGUgbmFtZT0iSm91cm5hbCBBcnRpY2xl
Ij4xNzwvcmVmLXR5cGU+PGNvbnRyaWJ1dG9ycz48YXV0aG9ycz48YXV0aG9yPlJleW5vbGRzLCBD
b25vciBDLiBPLjwvYXV0aG9yPjxhdXRob3I+SGFycmlzLCBNLiBBbm5lPC9hdXRob3I+PGF1dGhv
cj5UZXNjaGtlLCBLYXk8L2F1dGhvcj48YXV0aG9yPkNyaXB0b24sIFBldGVyIEEuPC9hdXRob3I+
PGF1dGhvcj5XaW50ZXJzLCBNZWdoYW48L2F1dGhvcj48L2F1dGhvcnM+PC9jb250cmlidXRvcnM+
PHRpdGxlcz48dGl0bGU+VGhlIGltcGFjdCBvZiB0cmFuc3BvcnRhdGlvbiBpbmZyYXN0cnVjdHVy
ZSBvbiBiaWN5Y2xpbmcgaW5qdXJpZXMgYW5kIGNyYXNoZXM6IGEgcmV2aWV3IG9mIHRoZSBsaXRl
cmF0dXJlPC90aXRsZT48c2Vjb25kYXJ5LXRpdGxlPkVudmlyb25tZW50YWwgaGVhbHRoOiBhIGds
b2JhbCBhY2Nlc3Mgc2NpZW5jZSBzb3VyY2U8L3NlY29uZGFyeS10aXRsZT48L3RpdGxlcz48cGVy
aW9kaWNhbD48ZnVsbC10aXRsZT5FbnZpcm9ubWVudGFsIEhlYWx0aDogQSBHbG9iYWwgQWNjZXNz
IFNjaWVuY2UgU291cmNlPC9mdWxsLXRpdGxlPjwvcGVyaW9kaWNhbD48cGFnZXM+NDctNDc8L3Bh
Z2VzPjx2b2x1bWU+ODwvdm9sdW1lPjxudW1iZXI+MTwvbnVtYmVyPjxrZXl3b3Jkcz48a2V5d29y
ZD5SSVNLPC9rZXl3b3JkPjxrZXl3b3JkPlNBRkVUWTwva2V5d29yZD48a2V5d29yZD5CaWN5Y2xp
bmcgLSBpbmp1cmllczwva2V5d29yZD48a2V5d29yZD5DT0xMSVNJT05TPC9rZXl3b3JkPjxrZXl3
b3JkPkVOVklST05NRU5UQUwgU0NJRU5DRVM8L2tleXdvcmQ+PGtleXdvcmQ+UmV2aWV3PC9rZXl3
b3JkPjxrZXl3b3JkPlJPVU5EQUJPVVRTPC9rZXl3b3JkPjxrZXl3b3JkPkhFTE1FVCBMRUdJU0xB
VElPTjwva2V5d29yZD48a2V5d29yZD5BY2NpZGVudHMsIFRyYWZmaWMgLSBzdGF0aXN0aWNzICZh
bXA7YW1wPC9rZXl3b3JkPjxrZXl3b3JkPm51bWVyaWNhbCBkYXRhPC9rZXl3b3JkPjxrZXl3b3Jk
PkhFQUQtSU5KVVJJRVM8L2tleXdvcmQ+PGtleXdvcmQ+TEVTU09OUzwva2V5d29yZD48a2V5d29y
ZD5QVUJMSUMsIEVOVklST05NRU5UQUwgJmFtcDthbXA8L2tleXdvcmQ+PGtleXdvcmQ+T0NDVVBB
VElPTkFMIEhFQUxUSDwva2V5d29yZD48a2V5d29yZD5XQUxLSU5HPC9rZXl3b3JkPjxrZXl3b3Jk
PkFDQ0lERU5UUzwva2V5d29yZD48a2V5d29yZD5JTVBST1ZFIFBVQkxJQy1IRUFMVEg8L2tleXdv
cmQ+PC9rZXl3b3Jkcz48ZGF0ZXM+PHllYXI+MjAwOTwveWVhcj48L2RhdGVzPjxwdWItbG9jYXRp
b24+RW5nbGFuZDwvcHViLWxvY2F0aW9uPjxwdWJsaXNoZXI+QmlvTWVkIENlbnRyYWw8L3B1Ymxp
c2hlcj48aXNibj4xNDc2LTA2OVg8L2lzYm4+PHVybHM+PC91cmxzPjwvcmVjb3JkPjwvQ2l0ZT48
L0VuZE5vdGU+AG==
</w:fldData>
        </w:fldChar>
      </w:r>
      <w:r w:rsidR="002A4274">
        <w:rPr>
          <w:rFonts w:ascii="Arial" w:hAnsi="Arial" w:cs="Arial"/>
          <w:sz w:val="22"/>
          <w:szCs w:val="22"/>
        </w:rPr>
        <w:instrText xml:space="preserve"> ADDIN EN.CITE </w:instrText>
      </w:r>
      <w:r w:rsidR="002A4274">
        <w:rPr>
          <w:rFonts w:ascii="Arial" w:hAnsi="Arial" w:cs="Arial"/>
          <w:sz w:val="22"/>
          <w:szCs w:val="22"/>
        </w:rPr>
        <w:fldChar w:fldCharType="begin">
          <w:fldData xml:space="preserve">PEVuZE5vdGU+PENpdGU+PEF1dGhvcj5UZXNjaGtlPC9BdXRob3I+PFllYXI+MjAxMjwvWWVhcj48
UmVjTnVtPjE2MTk8L1JlY051bT48RGlzcGxheVRleHQ+KFRlc2Noa2UgZXQgYWwuIDIwMTIsIFdp
bnRlcnMgZXQgYWwuIDIwMTEsIFdpbnRlcnMgYW5kIFRlc2Noa2UgMjAxMCwgUmV5bm9sZHMgZXQg
YWwuIDIwMDkpPC9EaXNwbGF5VGV4dD48cmVjb3JkPjxyZWMtbnVtYmVyPjE2MTk8L3JlYy1udW1i
ZXI+PGZvcmVpZ24ta2V5cz48a2V5IGFwcD0iRU4iIGRiLWlkPSJyc3JmNTJ0MHF2djBmd2V2ZTJs
eHQweHgyYWZmc3Q1cmQyOXAiIHRpbWVzdGFtcD0iMTQwMTY5OTkzOCI+MTYxOTwva2V5PjwvZm9y
ZWlnbi1rZXlzPjxyZWYtdHlwZSBuYW1lPSJKb3VybmFsIEFydGljbGUiPjE3PC9yZWYtdHlwZT48
Y29udHJpYnV0b3JzPjxhdXRob3JzPjxhdXRob3I+VGVzY2hrZSwgS2F5PC9hdXRob3I+PGF1dGhv
cj5IYXJyaXMsIE0uIEFubmU8L2F1dGhvcj48YXV0aG9yPlJleW5vbGRzLCBDb25vciBDLiDigIlP
PC9hdXRob3I+PGF1dGhvcj5XaW50ZXJzLCBNZWdoYW48L2F1dGhvcj48YXV0aG9yPkJhYnVsLCBT
aGVsaW5hPC9hdXRob3I+PGF1dGhvcj5DaGlwbWFuLCBNYXJ5PC9hdXRob3I+PGF1dGhvcj5DdXNp
bWFubywgTWljaGFlbCBELjwvYXV0aG9yPjxhdXRob3I+QnJ1YmFjaGVyLCBKZWZmIFIuPC9hdXRo
b3I+PGF1dGhvcj5IdW50ZSwgR2FydGg8L2F1dGhvcj48YXV0aG9yPkZyaWVkbWFuLCBTdGV2ZW4g
TS48L2F1dGhvcj48YXV0aG9yPk1vbnJvLCBNZWxvZHk8L2F1dGhvcj48YXV0aG9yPlNoZW4sIEh1
aTwvYXV0aG9yPjxhdXRob3I+VmVybmljaCwgTGVlPC9hdXRob3I+PGF1dGhvcj5DcmlwdG9uLCBQ
ZXRlciBBLjwvYXV0aG9yPjwvYXV0aG9ycz48L2NvbnRyaWJ1dG9ycz48dGl0bGVzPjx0aXRsZT5S
b3V0ZSBJbmZyYXN0cnVjdHVyZSBhbmQgdGhlIFJpc2sgb2YgSW5qdXJpZXMgdG8gQmljeWNsaXN0
czogQSBDYXNlLUNyb3Nzb3ZlciBTdHVkeTwvdGl0bGU+PHNlY29uZGFyeS10aXRsZT5BbWVyaWNh
biBKb3VybmFsIG9mIFB1YmxpYyBIZWFsdGg8L3NlY29uZGFyeS10aXRsZT48L3RpdGxlcz48cGVy
aW9kaWNhbD48ZnVsbC10aXRsZT5BbWVyaWNhbiBKb3VybmFsIG9mIFB1YmxpYyBIZWFsdGg8L2Z1
bGwtdGl0bGU+PC9wZXJpb2RpY2FsPjxwYWdlcz4yMzM2LTIzNDM8L3BhZ2VzPjx2b2x1bWU+MTAy
PC92b2x1bWU+PG51bWJlcj4xMjwvbnVtYmVyPjxkYXRlcz48eWVhcj4yMDEyPC95ZWFyPjxwdWIt
ZGF0ZXM+PGRhdGU+MjAxMi8xMi8wMTwvZGF0ZT48L3B1Yi1kYXRlcz48L2RhdGVzPjxwdWJsaXNo
ZXI+QW1lcmljYW4gUHVibGljIEhlYWx0aCBBc3NvY2lhdGlvbjwvcHVibGlzaGVyPjxpc2JuPjAw
OTAtMDAzNjwvaXNibj48dXJscz48cmVsYXRlZC11cmxzPjx1cmw+aHR0cDovL2R4LmRvaS5vcmcv
MTAuMjEwNS9BSlBILjIwMTIuMzAwNzYyPC91cmw+PC9yZWxhdGVkLXVybHM+PC91cmxzPjxlbGVj
dHJvbmljLXJlc291cmNlLW51bT4xMC4yMTA1L0FKUEguMjAxMi4zMDA3NjI8L2VsZWN0cm9uaWMt
cmVzb3VyY2UtbnVtPjxhY2Nlc3MtZGF0ZT4yMDE0LzA2LzAyPC9hY2Nlc3MtZGF0ZT48L3JlY29y
ZD48L0NpdGU+PENpdGU+PEF1dGhvcj5XaW50ZXJzPC9BdXRob3I+PFllYXI+MjAxMTwvWWVhcj48
UmVjTnVtPjYyMTwvUmVjTnVtPjxyZWNvcmQ+PHJlYy1udW1iZXI+NjIxPC9yZWMtbnVtYmVyPjxm
b3JlaWduLWtleXM+PGtleSBhcHA9IkVOIiBkYi1pZD0icnNyZjUydDBxdnYwZndldmUybHh0MHh4
MmFmZnN0NXJkMjlwIiB0aW1lc3RhbXA9IjEzMDY5MDU4MDIiPjYyMTwva2V5PjwvZm9yZWlnbi1r
ZXlzPjxyZWYtdHlwZSBuYW1lPSJKb3VybmFsIEFydGljbGUiPjE3PC9yZWYtdHlwZT48Y29udHJp
YnV0b3JzPjxhdXRob3JzPjxhdXRob3I+V2ludGVycywgTWVnaGFuPC9hdXRob3I+PGF1dGhvcj5E
YXZpZHNvbiwgR2F2aW48L2F1dGhvcj48YXV0aG9yPkthbywgRGlhbmE8L2F1dGhvcj48YXV0aG9y
PlRlc2Noa2UsIEtheTwvYXV0aG9yPjwvYXV0aG9ycz48L2NvbnRyaWJ1dG9ycz48dGl0bGVzPjx0
aXRsZT5Nb3RpdmF0b3JzIGFuZCBkZXRlcnJlbnRzIG9mIGJpY3ljbGluZzogY29tcGFyaW5nIGlu
Zmx1ZW5jZXMgb24gZGVjaXNpb25zIHRvIHJpZGU8L3RpdGxlPjxzZWNvbmRhcnktdGl0bGU+VHJh
bnNwb3J0YXRpb248L3NlY29uZGFyeS10aXRsZT48L3RpdGxlcz48cGVyaW9kaWNhbD48ZnVsbC10
aXRsZT5UcmFuc3BvcnRhdGlvbjwvZnVsbC10aXRsZT48L3BlcmlvZGljYWw+PHBhZ2VzPjE1My0x
Njg8L3BhZ2VzPjx2b2x1bWU+Mzg8L3ZvbHVtZT48bnVtYmVyPjE8L251bWJlcj48a2V5d29yZHM+
PGtleXdvcmQ+QnVzaW5lc3MgYW5kIEVjb25vbWljczwva2V5d29yZD48L2tleXdvcmRzPjxkYXRl
cz48eWVhcj4yMDExPC95ZWFyPjwvZGF0ZXM+PHB1Ymxpc2hlcj5TcHJpbmdlciBOZXRoZXJsYW5k
czwvcHVibGlzaGVyPjxpc2JuPjAwNDktNDQ4ODwvaXNibj48dXJscz48cmVsYXRlZC11cmxzPjx1
cmw+aHR0cDovL2R4LmRvaS5vcmcvMTAuMTAwNy9zMTExMTYtMDEwLTkyODQteTwvdXJsPjwvcmVs
YXRlZC11cmxzPjwvdXJscz48ZWxlY3Ryb25pYy1yZXNvdXJjZS1udW0+MTAuMTAwNy9zMTExMTYt
MDEwLTkyODQteTwvZWxlY3Ryb25pYy1yZXNvdXJjZS1udW0+PC9yZWNvcmQ+PC9DaXRlPjxDaXRl
PjxBdXRob3I+V2ludGVyczwvQXV0aG9yPjxZZWFyPjIwMTA8L1llYXI+PFJlY051bT4yMTYyPC9S
ZWNOdW0+PHJlY29yZD48cmVjLW51bWJlcj4yMTYyPC9yZWMtbnVtYmVyPjxmb3JlaWduLWtleXM+
PGtleSBhcHA9IkVOIiBkYi1pZD0icnNyZjUydDBxdnYwZndldmUybHh0MHh4MmFmZnN0NXJkMjlw
IiB0aW1lc3RhbXA9IjE0NDQzNjk2OTQiPjIxNjI8L2tleT48L2ZvcmVpZ24ta2V5cz48cmVmLXR5
cGUgbmFtZT0iSm91cm5hbCBBcnRpY2xlIj4xNzwvcmVmLXR5cGU+PGNvbnRyaWJ1dG9ycz48YXV0
aG9ycz48YXV0aG9yPldpbnRlcnMsIE0uPC9hdXRob3I+PGF1dGhvcj5UZXNjaGtlLCBLLjwvYXV0
aG9yPjwvYXV0aG9ycz48L2NvbnRyaWJ1dG9ycz48dGl0bGVzPjx0aXRsZT5Sb3V0ZSBwcmVmZXJl
bmNlcyBhbW9uZyBhZHVsdHMgaW4gdGhlIG5lYXIgbWFya2V0IGZvciBiaWN5Y2xpbmc6IGZpbmRp
bmdzIG9mIHRoZSBjeWNsaW5nIGluIGNpdGllcyBzdHVkeTwvdGl0bGU+PHNlY29uZGFyeS10aXRs
ZT5BbSBKIEhlYWx0aCBQcm9tb3Q8L3NlY29uZGFyeS10aXRsZT48L3RpdGxlcz48cGVyaW9kaWNh
bD48ZnVsbC10aXRsZT5BbSBKIEhlYWx0aCBQcm9tb3Q8L2Z1bGwtdGl0bGU+PC9wZXJpb2RpY2Fs
PjxwYWdlcz40MC03PC9wYWdlcz48dm9sdW1lPjI1PC92b2x1bWU+PG51bWJlcj4xPC9udW1iZXI+
PGRhdGVzPjx5ZWFyPjIwMTA8L3llYXI+PC9kYXRlcz48dXJscz48cmVsYXRlZC11cmxzPjx1cmw+
aHR0cDovL3d3dy5uY2JpLm5sbS5uaWguZ292L3B1Ym1lZC8yMDgwOTgzMTwvdXJsPjwvcmVsYXRl
ZC11cmxzPjwvdXJscz48L3JlY29yZD48L0NpdGU+PENpdGU+PEF1dGhvcj5SZXlub2xkczwvQXV0
aG9yPjxZZWFyPjIwMDk8L1llYXI+PFJlY051bT44NTk8L1JlY051bT48cmVjb3JkPjxyZWMtbnVt
YmVyPjg1OTwvcmVjLW51bWJlcj48Zm9yZWlnbi1rZXlzPjxrZXkgYXBwPSJFTiIgZGItaWQ9InJz
cmY1MnQwcXZ2MGZ3ZXZlMmx4dDB4eDJhZmZzdDVyZDI5cCIgdGltZXN0YW1wPSIxMzA4NzA1NTk0
Ij44NTk8L2tleT48L2ZvcmVpZ24ta2V5cz48cmVmLXR5cGUgbmFtZT0iSm91cm5hbCBBcnRpY2xl
Ij4xNzwvcmVmLXR5cGU+PGNvbnRyaWJ1dG9ycz48YXV0aG9ycz48YXV0aG9yPlJleW5vbGRzLCBD
b25vciBDLiBPLjwvYXV0aG9yPjxhdXRob3I+SGFycmlzLCBNLiBBbm5lPC9hdXRob3I+PGF1dGhv
cj5UZXNjaGtlLCBLYXk8L2F1dGhvcj48YXV0aG9yPkNyaXB0b24sIFBldGVyIEEuPC9hdXRob3I+
PGF1dGhvcj5XaW50ZXJzLCBNZWdoYW48L2F1dGhvcj48L2F1dGhvcnM+PC9jb250cmlidXRvcnM+
PHRpdGxlcz48dGl0bGU+VGhlIGltcGFjdCBvZiB0cmFuc3BvcnRhdGlvbiBpbmZyYXN0cnVjdHVy
ZSBvbiBiaWN5Y2xpbmcgaW5qdXJpZXMgYW5kIGNyYXNoZXM6IGEgcmV2aWV3IG9mIHRoZSBsaXRl
cmF0dXJlPC90aXRsZT48c2Vjb25kYXJ5LXRpdGxlPkVudmlyb25tZW50YWwgaGVhbHRoOiBhIGds
b2JhbCBhY2Nlc3Mgc2NpZW5jZSBzb3VyY2U8L3NlY29uZGFyeS10aXRsZT48L3RpdGxlcz48cGVy
aW9kaWNhbD48ZnVsbC10aXRsZT5FbnZpcm9ubWVudGFsIEhlYWx0aDogQSBHbG9iYWwgQWNjZXNz
IFNjaWVuY2UgU291cmNlPC9mdWxsLXRpdGxlPjwvcGVyaW9kaWNhbD48cGFnZXM+NDctNDc8L3Bh
Z2VzPjx2b2x1bWU+ODwvdm9sdW1lPjxudW1iZXI+MTwvbnVtYmVyPjxrZXl3b3Jkcz48a2V5d29y
ZD5SSVNLPC9rZXl3b3JkPjxrZXl3b3JkPlNBRkVUWTwva2V5d29yZD48a2V5d29yZD5CaWN5Y2xp
bmcgLSBpbmp1cmllczwva2V5d29yZD48a2V5d29yZD5DT0xMSVNJT05TPC9rZXl3b3JkPjxrZXl3
b3JkPkVOVklST05NRU5UQUwgU0NJRU5DRVM8L2tleXdvcmQ+PGtleXdvcmQ+UmV2aWV3PC9rZXl3
b3JkPjxrZXl3b3JkPlJPVU5EQUJPVVRTPC9rZXl3b3JkPjxrZXl3b3JkPkhFTE1FVCBMRUdJU0xB
VElPTjwva2V5d29yZD48a2V5d29yZD5BY2NpZGVudHMsIFRyYWZmaWMgLSBzdGF0aXN0aWNzICZh
bXA7YW1wPC9rZXl3b3JkPjxrZXl3b3JkPm51bWVyaWNhbCBkYXRhPC9rZXl3b3JkPjxrZXl3b3Jk
PkhFQUQtSU5KVVJJRVM8L2tleXdvcmQ+PGtleXdvcmQ+TEVTU09OUzwva2V5d29yZD48a2V5d29y
ZD5QVUJMSUMsIEVOVklST05NRU5UQUwgJmFtcDthbXA8L2tleXdvcmQ+PGtleXdvcmQ+T0NDVVBB
VElPTkFMIEhFQUxUSDwva2V5d29yZD48a2V5d29yZD5XQUxLSU5HPC9rZXl3b3JkPjxrZXl3b3Jk
PkFDQ0lERU5UUzwva2V5d29yZD48a2V5d29yZD5JTVBST1ZFIFBVQkxJQy1IRUFMVEg8L2tleXdv
cmQ+PC9rZXl3b3Jkcz48ZGF0ZXM+PHllYXI+MjAwOTwveWVhcj48L2RhdGVzPjxwdWItbG9jYXRp
b24+RW5nbGFuZDwvcHViLWxvY2F0aW9uPjxwdWJsaXNoZXI+QmlvTWVkIENlbnRyYWw8L3B1Ymxp
c2hlcj48aXNibj4xNDc2LTA2OVg8L2lzYm4+PHVybHM+PC91cmxzPjwvcmVjb3JkPjwvQ2l0ZT48
L0VuZE5vdGU+AG==
</w:fldData>
        </w:fldChar>
      </w:r>
      <w:r w:rsidR="002A4274">
        <w:rPr>
          <w:rFonts w:ascii="Arial" w:hAnsi="Arial" w:cs="Arial"/>
          <w:sz w:val="22"/>
          <w:szCs w:val="22"/>
        </w:rPr>
        <w:instrText xml:space="preserve"> ADDIN EN.CITE.DATA </w:instrText>
      </w:r>
      <w:r w:rsidR="002A4274">
        <w:rPr>
          <w:rFonts w:ascii="Arial" w:hAnsi="Arial" w:cs="Arial"/>
          <w:sz w:val="22"/>
          <w:szCs w:val="22"/>
        </w:rPr>
      </w:r>
      <w:r w:rsidR="002A4274">
        <w:rPr>
          <w:rFonts w:ascii="Arial" w:hAnsi="Arial" w:cs="Arial"/>
          <w:sz w:val="22"/>
          <w:szCs w:val="22"/>
        </w:rPr>
        <w:fldChar w:fldCharType="end"/>
      </w:r>
      <w:r w:rsidR="002A4274">
        <w:rPr>
          <w:rFonts w:ascii="Arial" w:hAnsi="Arial" w:cs="Arial"/>
          <w:sz w:val="22"/>
          <w:szCs w:val="22"/>
        </w:rPr>
      </w:r>
      <w:r w:rsidR="002A4274">
        <w:rPr>
          <w:rFonts w:ascii="Arial" w:hAnsi="Arial" w:cs="Arial"/>
          <w:sz w:val="22"/>
          <w:szCs w:val="22"/>
        </w:rPr>
        <w:fldChar w:fldCharType="separate"/>
      </w:r>
      <w:r w:rsidR="002A4274">
        <w:rPr>
          <w:rFonts w:ascii="Arial" w:hAnsi="Arial" w:cs="Arial"/>
          <w:noProof/>
          <w:sz w:val="22"/>
          <w:szCs w:val="22"/>
        </w:rPr>
        <w:t>(Teschke et al. 2012, Winters et al. 2011, Winters and Teschke 2010, Reynolds et al. 2009)</w:t>
      </w:r>
      <w:r w:rsidR="002A4274">
        <w:rPr>
          <w:rFonts w:ascii="Arial" w:hAnsi="Arial" w:cs="Arial"/>
          <w:sz w:val="22"/>
          <w:szCs w:val="22"/>
        </w:rPr>
        <w:fldChar w:fldCharType="end"/>
      </w:r>
      <w:r w:rsidR="00EA4E03" w:rsidRPr="00EA4E03">
        <w:rPr>
          <w:rFonts w:ascii="Arial" w:hAnsi="Arial" w:cs="Arial"/>
          <w:sz w:val="22"/>
          <w:szCs w:val="22"/>
        </w:rPr>
        <w:t>.</w:t>
      </w:r>
      <w:r w:rsidR="000E4496">
        <w:rPr>
          <w:rFonts w:ascii="Arial" w:hAnsi="Arial" w:cs="Arial"/>
          <w:sz w:val="22"/>
          <w:szCs w:val="22"/>
        </w:rPr>
        <w:t xml:space="preserve"> Figure 3 provides a summary of the suggested milestones and broad scale timelines should Adelaide choose to begin the process of implementing a bike share program.</w:t>
      </w:r>
    </w:p>
    <w:p w14:paraId="5CA22951" w14:textId="77777777" w:rsidR="007B1650" w:rsidRPr="00436BB9" w:rsidRDefault="00436BB9" w:rsidP="00436BB9">
      <w:pPr>
        <w:pStyle w:val="Heading1"/>
        <w:spacing w:before="0" w:after="120"/>
        <w:rPr>
          <w:rFonts w:ascii="Arial" w:eastAsiaTheme="minorEastAsia" w:hAnsi="Arial" w:cs="Arial"/>
          <w:bCs w:val="0"/>
          <w:color w:val="auto"/>
          <w:sz w:val="22"/>
          <w:szCs w:val="22"/>
        </w:rPr>
      </w:pPr>
      <w:r w:rsidRPr="00436BB9">
        <w:rPr>
          <w:rFonts w:ascii="Arial" w:eastAsiaTheme="minorEastAsia" w:hAnsi="Arial" w:cs="Arial"/>
          <w:bCs w:val="0"/>
          <w:color w:val="auto"/>
          <w:sz w:val="22"/>
          <w:szCs w:val="22"/>
        </w:rPr>
        <w:t>Figure 3: Implication timetable</w:t>
      </w:r>
    </w:p>
    <w:p w14:paraId="5417F080" w14:textId="77777777" w:rsidR="00B65EAB" w:rsidRPr="00B65EAB" w:rsidRDefault="00110125" w:rsidP="00B65EAB">
      <w:r>
        <w:rPr>
          <w:noProof/>
          <w:lang w:val="en-US" w:eastAsia="en-US"/>
        </w:rPr>
        <w:drawing>
          <wp:inline distT="0" distB="0" distL="0" distR="0" wp14:anchorId="67A9D6D9" wp14:editId="79A426C8">
            <wp:extent cx="4334933" cy="6131580"/>
            <wp:effectExtent l="0" t="0" r="8890" b="0"/>
            <wp:docPr id="28" name="Picture 28" descr="Macintosh HD:Users:Elliot:Documents:Transport Consultancy:Bike share consultancy:Adelaide:Feasibility study:Project:Stage 3:Staged Implementation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Elliot:Documents:Transport Consultancy:Bike share consultancy:Adelaide:Feasibility study:Project:Stage 3:Staged Implementation (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36116" cy="6133253"/>
                    </a:xfrm>
                    <a:prstGeom prst="rect">
                      <a:avLst/>
                    </a:prstGeom>
                    <a:noFill/>
                    <a:ln>
                      <a:noFill/>
                    </a:ln>
                  </pic:spPr>
                </pic:pic>
              </a:graphicData>
            </a:graphic>
          </wp:inline>
        </w:drawing>
      </w:r>
    </w:p>
    <w:p w14:paraId="357243CE" w14:textId="77777777" w:rsidR="008E4999" w:rsidRPr="00BF35B0" w:rsidRDefault="008E4999" w:rsidP="00BF35B0">
      <w:pPr>
        <w:pStyle w:val="H2MV"/>
        <w:numPr>
          <w:ilvl w:val="0"/>
          <w:numId w:val="0"/>
        </w:numPr>
        <w:rPr>
          <w:rFonts w:ascii="Arial" w:hAnsi="Arial" w:cs="Arial"/>
          <w:b/>
        </w:rPr>
      </w:pPr>
    </w:p>
    <w:p w14:paraId="7B9FFF7D" w14:textId="77777777" w:rsidR="00A870CD" w:rsidRPr="00BF35B0" w:rsidRDefault="00A870CD" w:rsidP="00AD1A1B">
      <w:pPr>
        <w:pStyle w:val="H1MV"/>
        <w:spacing w:after="200"/>
        <w:ind w:left="425" w:hanging="425"/>
        <w:rPr>
          <w:rFonts w:ascii="Arial" w:hAnsi="Arial" w:cs="Arial"/>
          <w:b/>
        </w:rPr>
      </w:pPr>
      <w:r w:rsidRPr="00BF35B0">
        <w:rPr>
          <w:rFonts w:ascii="Arial" w:hAnsi="Arial" w:cs="Arial"/>
          <w:b/>
        </w:rPr>
        <w:t>Conclusion</w:t>
      </w:r>
      <w:r w:rsidR="008E4999" w:rsidRPr="00BF35B0">
        <w:rPr>
          <w:rFonts w:ascii="Arial" w:hAnsi="Arial" w:cs="Arial"/>
          <w:b/>
        </w:rPr>
        <w:t xml:space="preserve"> and summary of recommended options</w:t>
      </w:r>
    </w:p>
    <w:p w14:paraId="44194D74" w14:textId="77777777" w:rsidR="008E4999" w:rsidRPr="00E53356" w:rsidRDefault="00110125" w:rsidP="008E4999">
      <w:pPr>
        <w:rPr>
          <w:rFonts w:ascii="Arial" w:hAnsi="Arial" w:cs="Arial"/>
          <w:sz w:val="22"/>
          <w:szCs w:val="22"/>
        </w:rPr>
      </w:pPr>
      <w:r>
        <w:rPr>
          <w:rFonts w:ascii="Arial" w:hAnsi="Arial" w:cs="Arial"/>
          <w:sz w:val="22"/>
          <w:szCs w:val="22"/>
        </w:rPr>
        <w:t>This paper</w:t>
      </w:r>
      <w:r w:rsidR="008E4999" w:rsidRPr="00E53356">
        <w:rPr>
          <w:rFonts w:ascii="Arial" w:hAnsi="Arial" w:cs="Arial"/>
          <w:sz w:val="22"/>
          <w:szCs w:val="22"/>
        </w:rPr>
        <w:t xml:space="preserve"> has provided an assessment of options for a future Adelaide bike share program. The assessment has found that Adelaide does not currently have the necessary conditions to support a successful bike share program. There are a number of pre-conditions that require implementation before Adelaide is likely to support a well used bike share program. Establishing a bike share program before these pre-conditions are met is likely to result in an underused system. </w:t>
      </w:r>
      <w:r>
        <w:rPr>
          <w:rFonts w:ascii="Arial" w:hAnsi="Arial" w:cs="Arial"/>
          <w:sz w:val="22"/>
          <w:szCs w:val="22"/>
        </w:rPr>
        <w:t>T</w:t>
      </w:r>
      <w:r w:rsidR="008E4999" w:rsidRPr="00E53356">
        <w:rPr>
          <w:rFonts w:ascii="Arial" w:hAnsi="Arial" w:cs="Arial"/>
          <w:sz w:val="22"/>
          <w:szCs w:val="22"/>
        </w:rPr>
        <w:t>hese pre-conditions include:</w:t>
      </w:r>
    </w:p>
    <w:p w14:paraId="19BD3C7A" w14:textId="77777777" w:rsidR="008E4999" w:rsidRPr="00E53356" w:rsidRDefault="008E4999" w:rsidP="008E4999">
      <w:pPr>
        <w:rPr>
          <w:rFonts w:ascii="Arial" w:hAnsi="Arial" w:cs="Arial"/>
          <w:sz w:val="22"/>
          <w:szCs w:val="22"/>
        </w:rPr>
      </w:pPr>
    </w:p>
    <w:p w14:paraId="0BC5C5ED" w14:textId="77777777" w:rsidR="008E4999" w:rsidRPr="00E53356" w:rsidRDefault="008E4999" w:rsidP="008E4999">
      <w:pPr>
        <w:pStyle w:val="ListParagraph"/>
        <w:numPr>
          <w:ilvl w:val="0"/>
          <w:numId w:val="10"/>
        </w:numPr>
        <w:spacing w:after="120"/>
        <w:rPr>
          <w:rFonts w:ascii="Arial" w:hAnsi="Arial" w:cs="Arial"/>
          <w:sz w:val="22"/>
          <w:szCs w:val="22"/>
        </w:rPr>
      </w:pPr>
      <w:r w:rsidRPr="00E53356">
        <w:rPr>
          <w:rFonts w:ascii="Arial" w:hAnsi="Arial" w:cs="Arial"/>
          <w:sz w:val="22"/>
          <w:szCs w:val="22"/>
        </w:rPr>
        <w:t>Electric assist bicycles.</w:t>
      </w:r>
    </w:p>
    <w:p w14:paraId="3D46D204" w14:textId="77777777" w:rsidR="008E4999" w:rsidRPr="00E53356" w:rsidRDefault="008E4999" w:rsidP="008E4999">
      <w:pPr>
        <w:pStyle w:val="ListParagraph"/>
        <w:numPr>
          <w:ilvl w:val="0"/>
          <w:numId w:val="10"/>
        </w:numPr>
        <w:spacing w:after="120"/>
        <w:rPr>
          <w:rFonts w:ascii="Arial" w:hAnsi="Arial" w:cs="Arial"/>
          <w:sz w:val="22"/>
          <w:szCs w:val="22"/>
        </w:rPr>
      </w:pPr>
      <w:r w:rsidRPr="00E53356">
        <w:rPr>
          <w:rFonts w:ascii="Arial" w:hAnsi="Arial" w:cs="Arial"/>
          <w:sz w:val="22"/>
          <w:szCs w:val="22"/>
        </w:rPr>
        <w:t>Public transport smartcard integration.</w:t>
      </w:r>
    </w:p>
    <w:p w14:paraId="60F3B0C7" w14:textId="77777777" w:rsidR="008E4999" w:rsidRPr="00E53356" w:rsidRDefault="008E4999" w:rsidP="008E4999">
      <w:pPr>
        <w:pStyle w:val="ListParagraph"/>
        <w:numPr>
          <w:ilvl w:val="0"/>
          <w:numId w:val="10"/>
        </w:numPr>
        <w:spacing w:after="120"/>
        <w:rPr>
          <w:rFonts w:ascii="Arial" w:hAnsi="Arial" w:cs="Arial"/>
          <w:sz w:val="22"/>
          <w:szCs w:val="22"/>
        </w:rPr>
      </w:pPr>
      <w:r w:rsidRPr="00E53356">
        <w:rPr>
          <w:rFonts w:ascii="Arial" w:hAnsi="Arial" w:cs="Arial"/>
          <w:sz w:val="22"/>
          <w:szCs w:val="22"/>
        </w:rPr>
        <w:t>Smartphone unlocking of bicycles using NFC technology.</w:t>
      </w:r>
    </w:p>
    <w:p w14:paraId="7FD1AD83" w14:textId="77777777" w:rsidR="008E4999" w:rsidRPr="00E53356" w:rsidRDefault="008E4999" w:rsidP="008E4999">
      <w:pPr>
        <w:pStyle w:val="ListParagraph"/>
        <w:numPr>
          <w:ilvl w:val="0"/>
          <w:numId w:val="10"/>
        </w:numPr>
        <w:spacing w:after="120"/>
        <w:rPr>
          <w:rFonts w:ascii="Arial" w:hAnsi="Arial" w:cs="Arial"/>
          <w:sz w:val="22"/>
          <w:szCs w:val="22"/>
        </w:rPr>
      </w:pPr>
      <w:r w:rsidRPr="00E53356">
        <w:rPr>
          <w:rFonts w:ascii="Arial" w:hAnsi="Arial" w:cs="Arial"/>
          <w:sz w:val="22"/>
          <w:szCs w:val="22"/>
        </w:rPr>
        <w:t>Higher density catchment design than other Australian bike share systems.</w:t>
      </w:r>
    </w:p>
    <w:p w14:paraId="29FA7806" w14:textId="77777777" w:rsidR="008E4999" w:rsidRPr="00E53356" w:rsidRDefault="008E4999" w:rsidP="008E4999">
      <w:pPr>
        <w:pStyle w:val="ListParagraph"/>
        <w:numPr>
          <w:ilvl w:val="0"/>
          <w:numId w:val="10"/>
        </w:numPr>
        <w:spacing w:after="120"/>
        <w:rPr>
          <w:rFonts w:ascii="Arial" w:hAnsi="Arial" w:cs="Arial"/>
          <w:sz w:val="22"/>
          <w:szCs w:val="22"/>
        </w:rPr>
      </w:pPr>
      <w:r w:rsidRPr="00E53356">
        <w:rPr>
          <w:rFonts w:ascii="Arial" w:hAnsi="Arial" w:cs="Arial"/>
          <w:sz w:val="22"/>
          <w:szCs w:val="22"/>
        </w:rPr>
        <w:t>Comprehensive marketing and branding strategy</w:t>
      </w:r>
      <w:r w:rsidR="00BE7568">
        <w:rPr>
          <w:rFonts w:ascii="Arial" w:hAnsi="Arial" w:cs="Arial"/>
          <w:sz w:val="22"/>
          <w:szCs w:val="22"/>
        </w:rPr>
        <w:t>.</w:t>
      </w:r>
    </w:p>
    <w:p w14:paraId="08DB345B" w14:textId="77777777" w:rsidR="008E4999" w:rsidRPr="00E53356" w:rsidRDefault="00110125" w:rsidP="008E4999">
      <w:pPr>
        <w:pStyle w:val="ListParagraph"/>
        <w:numPr>
          <w:ilvl w:val="0"/>
          <w:numId w:val="10"/>
        </w:numPr>
        <w:spacing w:after="120"/>
        <w:rPr>
          <w:rFonts w:ascii="Arial" w:hAnsi="Arial" w:cs="Arial"/>
          <w:sz w:val="22"/>
          <w:szCs w:val="22"/>
        </w:rPr>
      </w:pPr>
      <w:r>
        <w:rPr>
          <w:rFonts w:ascii="Arial" w:hAnsi="Arial" w:cs="Arial"/>
          <w:sz w:val="22"/>
          <w:szCs w:val="22"/>
        </w:rPr>
        <w:t xml:space="preserve">Contractual and organisational structure that </w:t>
      </w:r>
      <w:r w:rsidR="008E4999" w:rsidRPr="00E53356">
        <w:rPr>
          <w:rFonts w:ascii="Arial" w:hAnsi="Arial" w:cs="Arial"/>
          <w:sz w:val="22"/>
          <w:szCs w:val="22"/>
        </w:rPr>
        <w:t>incentivizes usage</w:t>
      </w:r>
      <w:r w:rsidR="00BE7568">
        <w:rPr>
          <w:rFonts w:ascii="Arial" w:hAnsi="Arial" w:cs="Arial"/>
          <w:sz w:val="22"/>
          <w:szCs w:val="22"/>
        </w:rPr>
        <w:t>.</w:t>
      </w:r>
    </w:p>
    <w:p w14:paraId="5C74470C" w14:textId="77777777" w:rsidR="008E4999" w:rsidRPr="00E53356" w:rsidRDefault="008E4999" w:rsidP="008E4999">
      <w:pPr>
        <w:pStyle w:val="ListParagraph"/>
        <w:numPr>
          <w:ilvl w:val="0"/>
          <w:numId w:val="10"/>
        </w:numPr>
        <w:spacing w:after="120"/>
        <w:rPr>
          <w:rFonts w:ascii="Arial" w:hAnsi="Arial" w:cs="Arial"/>
          <w:sz w:val="22"/>
          <w:szCs w:val="22"/>
        </w:rPr>
      </w:pPr>
      <w:r w:rsidRPr="00E53356">
        <w:rPr>
          <w:rFonts w:ascii="Arial" w:hAnsi="Arial" w:cs="Arial"/>
          <w:sz w:val="22"/>
          <w:szCs w:val="22"/>
        </w:rPr>
        <w:t>Free basic fare structure (at least for first year).</w:t>
      </w:r>
    </w:p>
    <w:p w14:paraId="73D675D7" w14:textId="77777777" w:rsidR="008E4999" w:rsidRPr="00E53356" w:rsidRDefault="008E4999" w:rsidP="008E4999">
      <w:pPr>
        <w:pStyle w:val="ListParagraph"/>
        <w:numPr>
          <w:ilvl w:val="0"/>
          <w:numId w:val="10"/>
        </w:numPr>
        <w:spacing w:after="120"/>
        <w:rPr>
          <w:rFonts w:ascii="Arial" w:hAnsi="Arial" w:cs="Arial"/>
          <w:sz w:val="22"/>
          <w:szCs w:val="22"/>
        </w:rPr>
      </w:pPr>
      <w:r w:rsidRPr="00E53356">
        <w:rPr>
          <w:rFonts w:ascii="Arial" w:hAnsi="Arial" w:cs="Arial"/>
          <w:sz w:val="22"/>
          <w:szCs w:val="22"/>
        </w:rPr>
        <w:t>Safer bicycle infrastructure network and lower motor vehicle speeds.</w:t>
      </w:r>
    </w:p>
    <w:p w14:paraId="43E0BA23" w14:textId="6312354C" w:rsidR="008E4999" w:rsidRPr="00307E36" w:rsidRDefault="008E4999" w:rsidP="008E4999">
      <w:pPr>
        <w:pStyle w:val="ListParagraph"/>
        <w:numPr>
          <w:ilvl w:val="0"/>
          <w:numId w:val="10"/>
        </w:numPr>
        <w:spacing w:after="120"/>
        <w:rPr>
          <w:rFonts w:ascii="Arial" w:hAnsi="Arial" w:cs="Arial"/>
          <w:sz w:val="22"/>
          <w:szCs w:val="22"/>
        </w:rPr>
      </w:pPr>
      <w:r w:rsidRPr="00E53356">
        <w:rPr>
          <w:rFonts w:ascii="Arial" w:hAnsi="Arial" w:cs="Arial"/>
          <w:sz w:val="22"/>
          <w:szCs w:val="22"/>
        </w:rPr>
        <w:t>Voluntary helmet regulation.</w:t>
      </w:r>
      <w:r w:rsidRPr="00E53356">
        <w:rPr>
          <w:rStyle w:val="FootnoteReference"/>
          <w:rFonts w:ascii="Arial" w:hAnsi="Arial" w:cs="Arial"/>
          <w:sz w:val="22"/>
          <w:szCs w:val="22"/>
        </w:rPr>
        <w:footnoteReference w:id="6"/>
      </w:r>
    </w:p>
    <w:p w14:paraId="1F51B62C" w14:textId="77777777" w:rsidR="00A60D01" w:rsidRPr="00E53356" w:rsidRDefault="008E4999" w:rsidP="008E4999">
      <w:pPr>
        <w:spacing w:after="120"/>
        <w:rPr>
          <w:rFonts w:ascii="Arial" w:hAnsi="Arial" w:cs="Arial"/>
          <w:sz w:val="22"/>
          <w:szCs w:val="22"/>
        </w:rPr>
      </w:pPr>
      <w:r w:rsidRPr="00E53356">
        <w:rPr>
          <w:rFonts w:ascii="Arial" w:hAnsi="Arial" w:cs="Arial"/>
          <w:sz w:val="22"/>
          <w:szCs w:val="22"/>
        </w:rPr>
        <w:t>Implementing a bike share program that satisfies the pre-conditions identified above will provide Adelaide with the best possible prospect of success. However, there are limits to the impact these actions can have on ridership, as they do not eliminate the negative impact on usage associated with a low-density city and a transport system still heavily in favour of car use. Thus, this assessment of bike share options for Adelaide has found that although it is unlikely Adelaide will achieve the high usage levels of some bike share cities, bike sha</w:t>
      </w:r>
      <w:r w:rsidR="00585D68">
        <w:rPr>
          <w:rFonts w:ascii="Arial" w:hAnsi="Arial" w:cs="Arial"/>
          <w:sz w:val="22"/>
          <w:szCs w:val="22"/>
        </w:rPr>
        <w:t xml:space="preserve">re should be seen as a </w:t>
      </w:r>
      <w:r w:rsidRPr="00E53356">
        <w:rPr>
          <w:rFonts w:ascii="Arial" w:hAnsi="Arial" w:cs="Arial"/>
          <w:sz w:val="22"/>
          <w:szCs w:val="22"/>
        </w:rPr>
        <w:t xml:space="preserve">step Adelaide can take to begin the transition to a more sustainable transport system. The choice to use bike share must be seen as a complex decision making process that involves an assessment of </w:t>
      </w:r>
      <w:r w:rsidRPr="00E53356">
        <w:rPr>
          <w:rFonts w:ascii="Arial" w:hAnsi="Arial" w:cs="Arial"/>
          <w:i/>
          <w:sz w:val="22"/>
          <w:szCs w:val="22"/>
        </w:rPr>
        <w:t>all</w:t>
      </w:r>
      <w:r w:rsidRPr="00E53356">
        <w:rPr>
          <w:rFonts w:ascii="Arial" w:hAnsi="Arial" w:cs="Arial"/>
          <w:sz w:val="22"/>
          <w:szCs w:val="22"/>
        </w:rPr>
        <w:t xml:space="preserve"> potential modes of transport. Ultimately the ability of a future bike share program to provide a compelling value proposition to potential riders will determine its popularity.</w:t>
      </w:r>
    </w:p>
    <w:p w14:paraId="1CC66737" w14:textId="77777777" w:rsidR="008E4999" w:rsidRPr="00E53356" w:rsidRDefault="00585D68" w:rsidP="00E53356">
      <w:pPr>
        <w:pStyle w:val="H2MV"/>
        <w:numPr>
          <w:ilvl w:val="1"/>
          <w:numId w:val="3"/>
        </w:numPr>
        <w:spacing w:after="120"/>
        <w:ind w:left="567" w:hanging="567"/>
        <w:rPr>
          <w:rFonts w:ascii="Arial" w:hAnsi="Arial" w:cs="Arial"/>
          <w:b/>
        </w:rPr>
      </w:pPr>
      <w:r>
        <w:rPr>
          <w:rFonts w:ascii="Arial" w:hAnsi="Arial" w:cs="Arial"/>
          <w:b/>
        </w:rPr>
        <w:t>Further research</w:t>
      </w:r>
    </w:p>
    <w:p w14:paraId="0272696C" w14:textId="77777777" w:rsidR="008E4999" w:rsidRPr="00E53356" w:rsidRDefault="00585D68" w:rsidP="008E4999">
      <w:pPr>
        <w:rPr>
          <w:rFonts w:ascii="Arial" w:hAnsi="Arial" w:cs="Arial"/>
          <w:sz w:val="22"/>
          <w:szCs w:val="22"/>
        </w:rPr>
      </w:pPr>
      <w:r>
        <w:rPr>
          <w:rFonts w:ascii="Arial" w:hAnsi="Arial" w:cs="Arial"/>
          <w:sz w:val="22"/>
          <w:szCs w:val="22"/>
        </w:rPr>
        <w:t>T</w:t>
      </w:r>
      <w:r w:rsidR="008E4999" w:rsidRPr="00E53356">
        <w:rPr>
          <w:rFonts w:ascii="Arial" w:hAnsi="Arial" w:cs="Arial"/>
          <w:sz w:val="22"/>
          <w:szCs w:val="22"/>
        </w:rPr>
        <w:t>he following sequential set of</w:t>
      </w:r>
      <w:r w:rsidR="00820A92">
        <w:rPr>
          <w:rFonts w:ascii="Arial" w:hAnsi="Arial" w:cs="Arial"/>
          <w:sz w:val="22"/>
          <w:szCs w:val="22"/>
        </w:rPr>
        <w:t xml:space="preserve"> research activities are proposed should Adelaide choose to establish a bike share program.</w:t>
      </w:r>
    </w:p>
    <w:p w14:paraId="7A430FCD" w14:textId="77777777" w:rsidR="008E4999" w:rsidRDefault="008E4999" w:rsidP="008E4999"/>
    <w:p w14:paraId="79C214D2" w14:textId="77777777" w:rsidR="008E4999" w:rsidRPr="00AD1A1B" w:rsidRDefault="00493D4C" w:rsidP="00C90847">
      <w:pPr>
        <w:pStyle w:val="H3MV2"/>
        <w:numPr>
          <w:ilvl w:val="2"/>
          <w:numId w:val="3"/>
        </w:numPr>
        <w:spacing w:after="200"/>
        <w:ind w:left="567" w:hanging="567"/>
        <w:rPr>
          <w:rFonts w:ascii="Arial" w:hAnsi="Arial" w:cs="Arial"/>
          <w:b/>
          <w:i/>
          <w:color w:val="auto"/>
          <w:sz w:val="24"/>
          <w:szCs w:val="24"/>
        </w:rPr>
      </w:pPr>
      <w:r w:rsidRPr="00AD1A1B">
        <w:rPr>
          <w:rFonts w:ascii="Arial" w:hAnsi="Arial" w:cs="Arial"/>
          <w:b/>
          <w:i/>
          <w:color w:val="auto"/>
          <w:sz w:val="24"/>
          <w:szCs w:val="24"/>
        </w:rPr>
        <w:t xml:space="preserve">       </w:t>
      </w:r>
      <w:r w:rsidR="008E4999" w:rsidRPr="00AD1A1B">
        <w:rPr>
          <w:rFonts w:ascii="Arial" w:hAnsi="Arial" w:cs="Arial"/>
          <w:b/>
          <w:i/>
          <w:color w:val="auto"/>
          <w:sz w:val="24"/>
          <w:szCs w:val="24"/>
        </w:rPr>
        <w:t>Research and public consultation</w:t>
      </w:r>
    </w:p>
    <w:p w14:paraId="25A5BC0B" w14:textId="77777777" w:rsidR="008E4999" w:rsidRPr="00271A9B" w:rsidRDefault="008E4999" w:rsidP="00271A9B">
      <w:pPr>
        <w:pStyle w:val="ListParagraph"/>
        <w:numPr>
          <w:ilvl w:val="0"/>
          <w:numId w:val="7"/>
        </w:numPr>
        <w:ind w:left="426"/>
        <w:rPr>
          <w:rFonts w:ascii="Arial" w:hAnsi="Arial" w:cs="Arial"/>
          <w:sz w:val="22"/>
          <w:szCs w:val="22"/>
        </w:rPr>
      </w:pPr>
      <w:r w:rsidRPr="00271A9B">
        <w:rPr>
          <w:rFonts w:ascii="Arial" w:hAnsi="Arial" w:cs="Arial"/>
          <w:sz w:val="22"/>
          <w:szCs w:val="22"/>
        </w:rPr>
        <w:t>Conduct focus groups to identify key barriers and facilitators to bike share, based on the Adelaide context, with people who live, work or study in inner Adelaide, including current cyclists and non-cyclists, as well as visitors.</w:t>
      </w:r>
    </w:p>
    <w:p w14:paraId="622BC04B" w14:textId="77777777" w:rsidR="008E4999" w:rsidRPr="00271A9B" w:rsidRDefault="008E4999" w:rsidP="00271A9B">
      <w:pPr>
        <w:pStyle w:val="ListParagraph"/>
        <w:numPr>
          <w:ilvl w:val="0"/>
          <w:numId w:val="7"/>
        </w:numPr>
        <w:ind w:left="426"/>
        <w:rPr>
          <w:rFonts w:ascii="Arial" w:hAnsi="Arial" w:cs="Arial"/>
          <w:sz w:val="22"/>
          <w:szCs w:val="22"/>
        </w:rPr>
      </w:pPr>
      <w:r w:rsidRPr="00271A9B">
        <w:rPr>
          <w:rFonts w:ascii="Arial" w:hAnsi="Arial" w:cs="Arial"/>
          <w:sz w:val="22"/>
          <w:szCs w:val="22"/>
        </w:rPr>
        <w:t>Conduct online and intercept surveys with target markets, to inform program design (e.g. bike hardware capabilities, pricing structure) as well as ridership forecasts.</w:t>
      </w:r>
    </w:p>
    <w:p w14:paraId="437CF655" w14:textId="77777777" w:rsidR="008E4999" w:rsidRPr="00271A9B" w:rsidRDefault="008E4999" w:rsidP="00271A9B">
      <w:pPr>
        <w:pStyle w:val="ListParagraph"/>
        <w:numPr>
          <w:ilvl w:val="0"/>
          <w:numId w:val="7"/>
        </w:numPr>
        <w:ind w:left="426"/>
        <w:rPr>
          <w:rFonts w:ascii="Arial" w:hAnsi="Arial" w:cs="Arial"/>
          <w:sz w:val="22"/>
          <w:szCs w:val="22"/>
        </w:rPr>
      </w:pPr>
      <w:r w:rsidRPr="00271A9B">
        <w:rPr>
          <w:rFonts w:ascii="Arial" w:hAnsi="Arial" w:cs="Arial"/>
          <w:sz w:val="22"/>
          <w:szCs w:val="22"/>
        </w:rPr>
        <w:t>Undertake a benefit cost analysis for bike share, over the life of the program, including health, environmental, visitor experience and transport benefits, against capital and operational costs.</w:t>
      </w:r>
    </w:p>
    <w:p w14:paraId="2C02E2BD" w14:textId="77777777" w:rsidR="008E4999" w:rsidRPr="00271A9B" w:rsidRDefault="008E4999" w:rsidP="00271A9B">
      <w:pPr>
        <w:pStyle w:val="ListParagraph"/>
        <w:numPr>
          <w:ilvl w:val="0"/>
          <w:numId w:val="7"/>
        </w:numPr>
        <w:ind w:left="426"/>
        <w:rPr>
          <w:rFonts w:ascii="Arial" w:hAnsi="Arial" w:cs="Arial"/>
          <w:sz w:val="22"/>
          <w:szCs w:val="22"/>
        </w:rPr>
      </w:pPr>
      <w:r w:rsidRPr="00271A9B">
        <w:rPr>
          <w:rFonts w:ascii="Arial" w:hAnsi="Arial" w:cs="Arial"/>
          <w:sz w:val="22"/>
          <w:szCs w:val="22"/>
        </w:rPr>
        <w:t>Investigate the current bicycle infrastructure network in central Adelaide, for its ability to support a safe riding environment for a future bike share program, including a gap analysis and recommended actions.</w:t>
      </w:r>
    </w:p>
    <w:p w14:paraId="05C1278F" w14:textId="77777777" w:rsidR="008E4999" w:rsidRDefault="008E4999" w:rsidP="008E4999">
      <w:pPr>
        <w:pStyle w:val="ListParagraph"/>
      </w:pPr>
    </w:p>
    <w:p w14:paraId="5E174395" w14:textId="77777777" w:rsidR="008E4999" w:rsidRPr="00AD1A1B" w:rsidRDefault="008E4999" w:rsidP="00C90847">
      <w:pPr>
        <w:pStyle w:val="H3MV2"/>
        <w:numPr>
          <w:ilvl w:val="2"/>
          <w:numId w:val="3"/>
        </w:numPr>
        <w:spacing w:after="200"/>
        <w:ind w:left="567" w:hanging="505"/>
        <w:rPr>
          <w:rFonts w:ascii="Arial" w:hAnsi="Arial" w:cs="Arial"/>
          <w:b/>
          <w:i/>
          <w:color w:val="auto"/>
          <w:sz w:val="24"/>
          <w:szCs w:val="24"/>
        </w:rPr>
      </w:pPr>
      <w:r w:rsidRPr="00AD1A1B">
        <w:rPr>
          <w:rFonts w:ascii="Arial" w:hAnsi="Arial" w:cs="Arial"/>
          <w:b/>
          <w:i/>
          <w:color w:val="auto"/>
          <w:sz w:val="24"/>
          <w:szCs w:val="24"/>
        </w:rPr>
        <w:t>Management and operational structure</w:t>
      </w:r>
    </w:p>
    <w:p w14:paraId="3D889288" w14:textId="666E7C19" w:rsidR="008E4999" w:rsidRPr="00271A9B" w:rsidRDefault="008E4999" w:rsidP="008E4999">
      <w:pPr>
        <w:pStyle w:val="ListParagraph"/>
        <w:numPr>
          <w:ilvl w:val="0"/>
          <w:numId w:val="8"/>
        </w:numPr>
        <w:rPr>
          <w:rFonts w:ascii="Arial" w:hAnsi="Arial" w:cs="Arial"/>
          <w:sz w:val="22"/>
          <w:szCs w:val="22"/>
        </w:rPr>
      </w:pPr>
      <w:r w:rsidRPr="00271A9B">
        <w:rPr>
          <w:rFonts w:ascii="Arial" w:hAnsi="Arial" w:cs="Arial"/>
          <w:sz w:val="22"/>
          <w:szCs w:val="22"/>
        </w:rPr>
        <w:t>Conduct an analysis of best practice bike share management and operational structures</w:t>
      </w:r>
      <w:r w:rsidR="0092547C">
        <w:rPr>
          <w:rFonts w:ascii="Arial" w:hAnsi="Arial" w:cs="Arial"/>
          <w:sz w:val="22"/>
          <w:szCs w:val="22"/>
        </w:rPr>
        <w:t>.</w:t>
      </w:r>
    </w:p>
    <w:p w14:paraId="3B6A385C" w14:textId="379BB39C" w:rsidR="008E4999" w:rsidRPr="00271A9B" w:rsidRDefault="008E4999" w:rsidP="008E4999">
      <w:pPr>
        <w:pStyle w:val="ListParagraph"/>
        <w:numPr>
          <w:ilvl w:val="0"/>
          <w:numId w:val="8"/>
        </w:numPr>
        <w:rPr>
          <w:rFonts w:ascii="Arial" w:hAnsi="Arial" w:cs="Arial"/>
          <w:sz w:val="22"/>
          <w:szCs w:val="22"/>
        </w:rPr>
      </w:pPr>
      <w:r w:rsidRPr="00271A9B">
        <w:rPr>
          <w:rFonts w:ascii="Arial" w:hAnsi="Arial" w:cs="Arial"/>
          <w:sz w:val="22"/>
          <w:szCs w:val="22"/>
        </w:rPr>
        <w:t>Assess local capacity to manage and operate bike share program in Adelaide</w:t>
      </w:r>
      <w:r w:rsidR="0092547C">
        <w:rPr>
          <w:rFonts w:ascii="Arial" w:hAnsi="Arial" w:cs="Arial"/>
          <w:sz w:val="22"/>
          <w:szCs w:val="22"/>
        </w:rPr>
        <w:t>.</w:t>
      </w:r>
    </w:p>
    <w:p w14:paraId="7500E9CD" w14:textId="77777777" w:rsidR="008E4999" w:rsidRPr="00271A9B" w:rsidRDefault="008E4999" w:rsidP="008E4999">
      <w:pPr>
        <w:pStyle w:val="ListParagraph"/>
        <w:numPr>
          <w:ilvl w:val="0"/>
          <w:numId w:val="8"/>
        </w:numPr>
        <w:rPr>
          <w:rFonts w:ascii="Arial" w:hAnsi="Arial" w:cs="Arial"/>
          <w:sz w:val="22"/>
          <w:szCs w:val="22"/>
        </w:rPr>
      </w:pPr>
      <w:r w:rsidRPr="00271A9B">
        <w:rPr>
          <w:rFonts w:ascii="Arial" w:hAnsi="Arial" w:cs="Arial"/>
          <w:sz w:val="22"/>
          <w:szCs w:val="22"/>
        </w:rPr>
        <w:t>Develop preferred management and operational structure for bike share in Adelaide.</w:t>
      </w:r>
    </w:p>
    <w:p w14:paraId="3F164925" w14:textId="77777777" w:rsidR="008E4999" w:rsidRDefault="008E4999" w:rsidP="008E4999">
      <w:pPr>
        <w:pStyle w:val="ListParagraph"/>
      </w:pPr>
    </w:p>
    <w:p w14:paraId="5500EB07" w14:textId="77777777" w:rsidR="008E4999" w:rsidRPr="00AD1A1B" w:rsidRDefault="008E4999" w:rsidP="00C90847">
      <w:pPr>
        <w:pStyle w:val="H3MV2"/>
        <w:numPr>
          <w:ilvl w:val="2"/>
          <w:numId w:val="3"/>
        </w:numPr>
        <w:spacing w:after="200"/>
        <w:ind w:left="709" w:hanging="709"/>
        <w:rPr>
          <w:b/>
          <w:i/>
          <w:color w:val="auto"/>
          <w:sz w:val="24"/>
          <w:szCs w:val="24"/>
        </w:rPr>
      </w:pPr>
      <w:r w:rsidRPr="00AD1A1B">
        <w:rPr>
          <w:b/>
          <w:i/>
          <w:color w:val="auto"/>
          <w:sz w:val="24"/>
          <w:szCs w:val="24"/>
        </w:rPr>
        <w:t xml:space="preserve"> </w:t>
      </w:r>
      <w:r w:rsidR="00493D4C" w:rsidRPr="00AD1A1B">
        <w:rPr>
          <w:b/>
          <w:i/>
          <w:color w:val="auto"/>
          <w:sz w:val="24"/>
          <w:szCs w:val="24"/>
        </w:rPr>
        <w:t xml:space="preserve">        </w:t>
      </w:r>
      <w:r w:rsidRPr="00AD1A1B">
        <w:rPr>
          <w:b/>
          <w:i/>
          <w:color w:val="auto"/>
          <w:sz w:val="24"/>
          <w:szCs w:val="24"/>
        </w:rPr>
        <w:t>Sponsorship</w:t>
      </w:r>
    </w:p>
    <w:p w14:paraId="1F455C8A" w14:textId="77777777" w:rsidR="008E4999" w:rsidRPr="00271A9B" w:rsidRDefault="008E4999" w:rsidP="008E4999">
      <w:pPr>
        <w:pStyle w:val="ListParagraph"/>
        <w:numPr>
          <w:ilvl w:val="0"/>
          <w:numId w:val="9"/>
        </w:numPr>
        <w:rPr>
          <w:rFonts w:ascii="Arial" w:hAnsi="Arial" w:cs="Arial"/>
          <w:sz w:val="22"/>
          <w:szCs w:val="22"/>
        </w:rPr>
      </w:pPr>
      <w:r w:rsidRPr="00271A9B">
        <w:rPr>
          <w:rFonts w:ascii="Arial" w:hAnsi="Arial" w:cs="Arial"/>
          <w:sz w:val="22"/>
          <w:szCs w:val="22"/>
        </w:rPr>
        <w:t>Conduct analysis of sponsorship opportunities and revenue forecasts.</w:t>
      </w:r>
    </w:p>
    <w:p w14:paraId="42FBCA50" w14:textId="77777777" w:rsidR="008E4999" w:rsidRPr="00271A9B" w:rsidRDefault="008E4999" w:rsidP="008E4999">
      <w:pPr>
        <w:pStyle w:val="ListParagraph"/>
        <w:numPr>
          <w:ilvl w:val="0"/>
          <w:numId w:val="9"/>
        </w:numPr>
        <w:rPr>
          <w:rFonts w:ascii="Arial" w:hAnsi="Arial" w:cs="Arial"/>
          <w:sz w:val="22"/>
          <w:szCs w:val="22"/>
        </w:rPr>
      </w:pPr>
      <w:r w:rsidRPr="00271A9B">
        <w:rPr>
          <w:rFonts w:ascii="Arial" w:hAnsi="Arial" w:cs="Arial"/>
          <w:sz w:val="22"/>
          <w:szCs w:val="22"/>
        </w:rPr>
        <w:t xml:space="preserve">Develop, in conjunction with a branding agency and bike share consultant, a digital and hardcopy prospectus to attract potential program and station sponsors. </w:t>
      </w:r>
    </w:p>
    <w:p w14:paraId="508D3109" w14:textId="77777777" w:rsidR="008E4999" w:rsidRDefault="008E4999" w:rsidP="008E4999">
      <w:pPr>
        <w:pStyle w:val="ListParagraph"/>
      </w:pPr>
    </w:p>
    <w:p w14:paraId="539EF52B" w14:textId="77777777" w:rsidR="008E4999" w:rsidRPr="00AD1A1B" w:rsidRDefault="008E4999" w:rsidP="00C90847">
      <w:pPr>
        <w:pStyle w:val="H3MV2"/>
        <w:numPr>
          <w:ilvl w:val="2"/>
          <w:numId w:val="3"/>
        </w:numPr>
        <w:spacing w:after="200"/>
        <w:ind w:left="567" w:hanging="567"/>
        <w:rPr>
          <w:rFonts w:ascii="Arial" w:hAnsi="Arial" w:cs="Arial"/>
          <w:b/>
          <w:i/>
          <w:color w:val="auto"/>
          <w:sz w:val="24"/>
          <w:szCs w:val="24"/>
        </w:rPr>
      </w:pPr>
      <w:r w:rsidRPr="00AD1A1B">
        <w:rPr>
          <w:rFonts w:ascii="Arial" w:hAnsi="Arial" w:cs="Arial"/>
          <w:b/>
          <w:i/>
          <w:color w:val="auto"/>
          <w:sz w:val="24"/>
          <w:szCs w:val="24"/>
        </w:rPr>
        <w:t xml:space="preserve"> Develop Request for Proposals (RFP) document</w:t>
      </w:r>
    </w:p>
    <w:p w14:paraId="143056BA" w14:textId="77777777" w:rsidR="008E4999" w:rsidRPr="00271A9B" w:rsidRDefault="008E4999" w:rsidP="008E4999">
      <w:pPr>
        <w:pStyle w:val="ListParagraph"/>
        <w:numPr>
          <w:ilvl w:val="0"/>
          <w:numId w:val="9"/>
        </w:numPr>
        <w:rPr>
          <w:rFonts w:ascii="Arial" w:hAnsi="Arial" w:cs="Arial"/>
          <w:sz w:val="22"/>
          <w:szCs w:val="22"/>
        </w:rPr>
      </w:pPr>
      <w:r w:rsidRPr="00271A9B">
        <w:rPr>
          <w:rFonts w:ascii="Arial" w:hAnsi="Arial" w:cs="Arial"/>
          <w:sz w:val="22"/>
          <w:szCs w:val="22"/>
        </w:rPr>
        <w:t>Using the results of the above activities, develop a detailed RFP document that includes desired specifications in relation to:</w:t>
      </w:r>
    </w:p>
    <w:p w14:paraId="1D7BEAD3" w14:textId="77777777" w:rsidR="008E4999" w:rsidRPr="00271A9B" w:rsidRDefault="008E4999" w:rsidP="008E4999">
      <w:pPr>
        <w:pStyle w:val="ListParagraph"/>
        <w:numPr>
          <w:ilvl w:val="1"/>
          <w:numId w:val="9"/>
        </w:numPr>
        <w:rPr>
          <w:rFonts w:ascii="Arial" w:hAnsi="Arial" w:cs="Arial"/>
          <w:sz w:val="22"/>
          <w:szCs w:val="22"/>
        </w:rPr>
      </w:pPr>
      <w:r w:rsidRPr="00271A9B">
        <w:rPr>
          <w:rFonts w:ascii="Arial" w:hAnsi="Arial" w:cs="Arial"/>
          <w:sz w:val="22"/>
          <w:szCs w:val="22"/>
        </w:rPr>
        <w:t>Minimum bicycle hardware requirements</w:t>
      </w:r>
    </w:p>
    <w:p w14:paraId="35EC5E8B" w14:textId="77777777" w:rsidR="008E4999" w:rsidRPr="00271A9B" w:rsidRDefault="008E4999" w:rsidP="008E4999">
      <w:pPr>
        <w:pStyle w:val="ListParagraph"/>
        <w:numPr>
          <w:ilvl w:val="1"/>
          <w:numId w:val="9"/>
        </w:numPr>
        <w:rPr>
          <w:rFonts w:ascii="Arial" w:hAnsi="Arial" w:cs="Arial"/>
          <w:sz w:val="22"/>
          <w:szCs w:val="22"/>
        </w:rPr>
      </w:pPr>
      <w:r w:rsidRPr="00271A9B">
        <w:rPr>
          <w:rFonts w:ascii="Arial" w:hAnsi="Arial" w:cs="Arial"/>
          <w:sz w:val="22"/>
          <w:szCs w:val="22"/>
        </w:rPr>
        <w:t>Catchment size</w:t>
      </w:r>
    </w:p>
    <w:p w14:paraId="47F3D5AF" w14:textId="77777777" w:rsidR="008E4999" w:rsidRPr="00271A9B" w:rsidRDefault="008E4999" w:rsidP="008E4999">
      <w:pPr>
        <w:pStyle w:val="ListParagraph"/>
        <w:numPr>
          <w:ilvl w:val="1"/>
          <w:numId w:val="9"/>
        </w:numPr>
        <w:rPr>
          <w:rFonts w:ascii="Arial" w:hAnsi="Arial" w:cs="Arial"/>
          <w:sz w:val="22"/>
          <w:szCs w:val="22"/>
        </w:rPr>
      </w:pPr>
      <w:r w:rsidRPr="00271A9B">
        <w:rPr>
          <w:rFonts w:ascii="Arial" w:hAnsi="Arial" w:cs="Arial"/>
          <w:sz w:val="22"/>
          <w:szCs w:val="22"/>
        </w:rPr>
        <w:t>Number of bicycles</w:t>
      </w:r>
    </w:p>
    <w:p w14:paraId="70597695" w14:textId="77777777" w:rsidR="008E4999" w:rsidRPr="00271A9B" w:rsidRDefault="008E4999" w:rsidP="008E4999">
      <w:pPr>
        <w:pStyle w:val="ListParagraph"/>
        <w:numPr>
          <w:ilvl w:val="1"/>
          <w:numId w:val="9"/>
        </w:numPr>
        <w:rPr>
          <w:rFonts w:ascii="Arial" w:hAnsi="Arial" w:cs="Arial"/>
          <w:sz w:val="22"/>
          <w:szCs w:val="22"/>
        </w:rPr>
      </w:pPr>
      <w:r w:rsidRPr="00271A9B">
        <w:rPr>
          <w:rFonts w:ascii="Arial" w:hAnsi="Arial" w:cs="Arial"/>
          <w:sz w:val="22"/>
          <w:szCs w:val="22"/>
        </w:rPr>
        <w:t>Technology (both customer interface and backend) and data sharing policies, usage analytics interface</w:t>
      </w:r>
    </w:p>
    <w:p w14:paraId="3327346E" w14:textId="77777777" w:rsidR="008E4999" w:rsidRPr="00271A9B" w:rsidRDefault="008E4999" w:rsidP="008E4999">
      <w:pPr>
        <w:pStyle w:val="ListParagraph"/>
        <w:numPr>
          <w:ilvl w:val="1"/>
          <w:numId w:val="9"/>
        </w:numPr>
        <w:rPr>
          <w:rFonts w:ascii="Arial" w:hAnsi="Arial" w:cs="Arial"/>
          <w:sz w:val="22"/>
          <w:szCs w:val="22"/>
        </w:rPr>
      </w:pPr>
      <w:r w:rsidRPr="00271A9B">
        <w:rPr>
          <w:rFonts w:ascii="Arial" w:hAnsi="Arial" w:cs="Arial"/>
          <w:sz w:val="22"/>
          <w:szCs w:val="22"/>
        </w:rPr>
        <w:t>Fee structure and payment options</w:t>
      </w:r>
    </w:p>
    <w:p w14:paraId="02133502" w14:textId="77777777" w:rsidR="008E4999" w:rsidRPr="00271A9B" w:rsidRDefault="008E4999" w:rsidP="008E4999">
      <w:pPr>
        <w:pStyle w:val="ListParagraph"/>
        <w:numPr>
          <w:ilvl w:val="1"/>
          <w:numId w:val="9"/>
        </w:numPr>
        <w:rPr>
          <w:rFonts w:ascii="Arial" w:hAnsi="Arial" w:cs="Arial"/>
          <w:sz w:val="22"/>
          <w:szCs w:val="22"/>
        </w:rPr>
      </w:pPr>
      <w:r w:rsidRPr="00271A9B">
        <w:rPr>
          <w:rFonts w:ascii="Arial" w:hAnsi="Arial" w:cs="Arial"/>
          <w:sz w:val="22"/>
          <w:szCs w:val="22"/>
        </w:rPr>
        <w:t>Proposed marketing strategy and target markets</w:t>
      </w:r>
    </w:p>
    <w:p w14:paraId="35E5476C" w14:textId="77777777" w:rsidR="008E4999" w:rsidRPr="00271A9B" w:rsidRDefault="008E4999" w:rsidP="008E4999">
      <w:pPr>
        <w:pStyle w:val="ListParagraph"/>
        <w:numPr>
          <w:ilvl w:val="1"/>
          <w:numId w:val="9"/>
        </w:numPr>
        <w:rPr>
          <w:rFonts w:ascii="Arial" w:hAnsi="Arial" w:cs="Arial"/>
          <w:sz w:val="22"/>
          <w:szCs w:val="22"/>
        </w:rPr>
      </w:pPr>
      <w:r w:rsidRPr="00271A9B">
        <w:rPr>
          <w:rFonts w:ascii="Arial" w:hAnsi="Arial" w:cs="Arial"/>
          <w:sz w:val="22"/>
          <w:szCs w:val="22"/>
        </w:rPr>
        <w:t>Operations structure and capabilities.</w:t>
      </w:r>
    </w:p>
    <w:p w14:paraId="37F1CED5" w14:textId="77777777" w:rsidR="00C01671" w:rsidRDefault="00C01671" w:rsidP="00C01671">
      <w:pPr>
        <w:spacing w:after="120"/>
        <w:rPr>
          <w:rFonts w:ascii="Arial" w:hAnsi="Arial" w:cs="Arial"/>
          <w:sz w:val="22"/>
          <w:szCs w:val="22"/>
        </w:rPr>
      </w:pPr>
    </w:p>
    <w:p w14:paraId="52988EA1" w14:textId="77777777" w:rsidR="00C01671" w:rsidRDefault="00C01671" w:rsidP="00C01671">
      <w:pPr>
        <w:spacing w:after="120"/>
        <w:rPr>
          <w:rFonts w:ascii="Arial" w:hAnsi="Arial" w:cs="Arial"/>
          <w:sz w:val="22"/>
          <w:szCs w:val="22"/>
        </w:rPr>
      </w:pPr>
      <w:r w:rsidRPr="00C01671">
        <w:rPr>
          <w:rFonts w:ascii="Arial" w:hAnsi="Arial" w:cs="Arial"/>
          <w:sz w:val="22"/>
          <w:szCs w:val="22"/>
        </w:rPr>
        <w:t xml:space="preserve">Central to any assessment of the capacity for Adelaide to support a successful bike share program is the degree to which it provides compelling value proposition to potential users. This in turn is dependent on bike share’s ability to offer a convenient, time competitive alternative to existing modes, at least for a small proportion of trip types. Just as public transport planners have been encouraged to </w:t>
      </w:r>
      <w:r w:rsidRPr="00C01671">
        <w:rPr>
          <w:rFonts w:ascii="Arial" w:hAnsi="Arial" w:cs="Arial"/>
          <w:i/>
          <w:sz w:val="22"/>
          <w:szCs w:val="22"/>
        </w:rPr>
        <w:t>‘think like a passenger’,</w:t>
      </w:r>
      <w:r w:rsidRPr="00C01671">
        <w:rPr>
          <w:rFonts w:ascii="Arial" w:hAnsi="Arial" w:cs="Arial"/>
          <w:sz w:val="22"/>
          <w:szCs w:val="22"/>
        </w:rPr>
        <w:t xml:space="preserve"> it is helpful for bike share planners to </w:t>
      </w:r>
      <w:r w:rsidRPr="00C01671">
        <w:rPr>
          <w:rFonts w:ascii="Arial" w:hAnsi="Arial" w:cs="Arial"/>
          <w:i/>
          <w:sz w:val="22"/>
          <w:szCs w:val="22"/>
        </w:rPr>
        <w:t>‘think like a rider’</w:t>
      </w:r>
      <w:r w:rsidRPr="00C01671">
        <w:rPr>
          <w:rFonts w:ascii="Arial" w:hAnsi="Arial" w:cs="Arial"/>
          <w:sz w:val="22"/>
          <w:szCs w:val="22"/>
        </w:rPr>
        <w:t xml:space="preserve">. What compelling value proposition do people have to use bike share in Adelaide? Is it faster than competing travel options? Is it more pleasant to use? Is it cheaper than other forms of transport? Are docking stations located close to where people live, work and shop? Does it feel safe to use? Is sign up easy and fast? Can users integrate bike share with public transport easily? </w:t>
      </w:r>
      <w:r w:rsidRPr="00C90847">
        <w:rPr>
          <w:rFonts w:ascii="Arial" w:hAnsi="Arial" w:cs="Arial"/>
          <w:sz w:val="22"/>
          <w:szCs w:val="22"/>
        </w:rPr>
        <w:t>Designing a system with these questions in mind is crucial to the success of a future bike share program.</w:t>
      </w:r>
    </w:p>
    <w:p w14:paraId="110AC921" w14:textId="77777777" w:rsidR="008E4999" w:rsidRPr="008E4999" w:rsidRDefault="008E4999" w:rsidP="008E4999">
      <w:pPr>
        <w:pStyle w:val="Heading1"/>
        <w:rPr>
          <w:rFonts w:hint="eastAsia"/>
        </w:rPr>
      </w:pPr>
    </w:p>
    <w:p w14:paraId="65D2A212" w14:textId="5A21D863" w:rsidR="008D4A9E" w:rsidRPr="00A60D01" w:rsidRDefault="00A60D01" w:rsidP="00A60D01">
      <w:pPr>
        <w:pStyle w:val="H1MV"/>
        <w:ind w:left="426" w:hanging="426"/>
        <w:rPr>
          <w:rFonts w:ascii="Arial" w:hAnsi="Arial" w:cs="Arial"/>
          <w:b/>
        </w:rPr>
      </w:pPr>
      <w:r w:rsidRPr="00A60D01">
        <w:rPr>
          <w:rFonts w:ascii="Arial" w:hAnsi="Arial" w:cs="Arial"/>
          <w:b/>
        </w:rPr>
        <w:t>References</w:t>
      </w:r>
    </w:p>
    <w:p w14:paraId="5CA07763" w14:textId="77777777" w:rsidR="008D4A9E" w:rsidRDefault="008D4A9E" w:rsidP="00AA179E"/>
    <w:p w14:paraId="08967BAE" w14:textId="77777777" w:rsidR="009B726B" w:rsidRPr="00457DC7" w:rsidRDefault="008D4A9E" w:rsidP="009B726B">
      <w:pPr>
        <w:pStyle w:val="EndNoteBibliography"/>
        <w:ind w:left="720" w:hanging="720"/>
        <w:rPr>
          <w:rFonts w:ascii="Arial" w:hAnsi="Arial" w:cs="Arial"/>
          <w:noProof/>
          <w:sz w:val="22"/>
          <w:szCs w:val="22"/>
        </w:rPr>
      </w:pPr>
      <w:r w:rsidRPr="00457DC7">
        <w:rPr>
          <w:rFonts w:ascii="Arial" w:hAnsi="Arial" w:cs="Arial"/>
          <w:sz w:val="22"/>
          <w:szCs w:val="22"/>
        </w:rPr>
        <w:fldChar w:fldCharType="begin"/>
      </w:r>
      <w:r w:rsidRPr="00457DC7">
        <w:rPr>
          <w:rFonts w:ascii="Arial" w:hAnsi="Arial" w:cs="Arial"/>
          <w:sz w:val="22"/>
          <w:szCs w:val="22"/>
        </w:rPr>
        <w:instrText xml:space="preserve"> ADDIN EN.REFLIST </w:instrText>
      </w:r>
      <w:r w:rsidRPr="00457DC7">
        <w:rPr>
          <w:rFonts w:ascii="Arial" w:hAnsi="Arial" w:cs="Arial"/>
          <w:sz w:val="22"/>
          <w:szCs w:val="22"/>
        </w:rPr>
        <w:fldChar w:fldCharType="separate"/>
      </w:r>
      <w:r w:rsidR="009B726B" w:rsidRPr="00457DC7">
        <w:rPr>
          <w:rFonts w:ascii="Arial" w:hAnsi="Arial" w:cs="Arial"/>
          <w:noProof/>
          <w:sz w:val="22"/>
          <w:szCs w:val="22"/>
        </w:rPr>
        <w:t>Adelaide City Council (2016). City of Adelaide 2016 - 2020 Stategic Plan.</w:t>
      </w:r>
    </w:p>
    <w:p w14:paraId="55D03006" w14:textId="0A013C08" w:rsidR="009B726B" w:rsidRPr="00457DC7" w:rsidRDefault="009B726B" w:rsidP="009B726B">
      <w:pPr>
        <w:pStyle w:val="EndNoteBibliography"/>
        <w:ind w:left="720" w:hanging="720"/>
        <w:rPr>
          <w:rFonts w:ascii="Arial" w:hAnsi="Arial" w:cs="Arial"/>
          <w:noProof/>
          <w:sz w:val="22"/>
          <w:szCs w:val="22"/>
        </w:rPr>
      </w:pPr>
      <w:r w:rsidRPr="00457DC7">
        <w:rPr>
          <w:rFonts w:ascii="Arial" w:hAnsi="Arial" w:cs="Arial"/>
          <w:noProof/>
          <w:sz w:val="22"/>
          <w:szCs w:val="22"/>
        </w:rPr>
        <w:t xml:space="preserve">Alta Bike Share (2011). Melbourne Bike Share Survey. </w:t>
      </w:r>
      <w:r w:rsidR="00457DC7">
        <w:rPr>
          <w:rFonts w:ascii="Arial" w:hAnsi="Arial" w:cs="Arial"/>
          <w:noProof/>
          <w:sz w:val="22"/>
          <w:szCs w:val="22"/>
        </w:rPr>
        <w:t xml:space="preserve">Alta Bke Share, </w:t>
      </w:r>
      <w:r w:rsidRPr="00457DC7">
        <w:rPr>
          <w:rFonts w:ascii="Arial" w:hAnsi="Arial" w:cs="Arial"/>
          <w:noProof/>
          <w:sz w:val="22"/>
          <w:szCs w:val="22"/>
        </w:rPr>
        <w:t>Melbourne.</w:t>
      </w:r>
    </w:p>
    <w:p w14:paraId="5C864C17" w14:textId="1A47A7A6" w:rsidR="009B726B" w:rsidRPr="00457DC7" w:rsidRDefault="009B726B" w:rsidP="009B726B">
      <w:pPr>
        <w:pStyle w:val="EndNoteBibliography"/>
        <w:ind w:left="720" w:hanging="720"/>
        <w:rPr>
          <w:rFonts w:ascii="Arial" w:hAnsi="Arial" w:cs="Arial"/>
          <w:noProof/>
          <w:sz w:val="22"/>
          <w:szCs w:val="22"/>
        </w:rPr>
      </w:pPr>
      <w:r w:rsidRPr="00457DC7">
        <w:rPr>
          <w:rFonts w:ascii="Arial" w:hAnsi="Arial" w:cs="Arial"/>
          <w:noProof/>
          <w:sz w:val="22"/>
          <w:szCs w:val="22"/>
        </w:rPr>
        <w:t xml:space="preserve">Alta Planning + Design (2012). King </w:t>
      </w:r>
      <w:r w:rsidR="00457DC7">
        <w:rPr>
          <w:rFonts w:ascii="Arial" w:hAnsi="Arial" w:cs="Arial"/>
          <w:noProof/>
          <w:sz w:val="22"/>
          <w:szCs w:val="22"/>
        </w:rPr>
        <w:t xml:space="preserve">County Bike Share Business Plan, </w:t>
      </w:r>
      <w:r w:rsidR="00457DC7" w:rsidRPr="00457DC7">
        <w:rPr>
          <w:rFonts w:ascii="Arial" w:hAnsi="Arial" w:cs="Arial"/>
          <w:noProof/>
          <w:sz w:val="22"/>
          <w:szCs w:val="22"/>
        </w:rPr>
        <w:t>Alta Planning + Design</w:t>
      </w:r>
      <w:r w:rsidR="00457DC7">
        <w:rPr>
          <w:rFonts w:ascii="Arial" w:hAnsi="Arial" w:cs="Arial"/>
          <w:noProof/>
          <w:sz w:val="22"/>
          <w:szCs w:val="22"/>
        </w:rPr>
        <w:t>, Seattle</w:t>
      </w:r>
    </w:p>
    <w:p w14:paraId="0F678987" w14:textId="77777777" w:rsidR="009B726B" w:rsidRPr="00457DC7" w:rsidRDefault="009B726B" w:rsidP="009B726B">
      <w:pPr>
        <w:pStyle w:val="EndNoteBibliography"/>
        <w:ind w:left="720" w:hanging="720"/>
        <w:rPr>
          <w:rFonts w:ascii="Arial" w:hAnsi="Arial" w:cs="Arial"/>
          <w:noProof/>
          <w:sz w:val="22"/>
          <w:szCs w:val="22"/>
        </w:rPr>
      </w:pPr>
      <w:r w:rsidRPr="00457DC7">
        <w:rPr>
          <w:rFonts w:ascii="Arial" w:hAnsi="Arial" w:cs="Arial"/>
          <w:noProof/>
          <w:sz w:val="22"/>
          <w:szCs w:val="22"/>
        </w:rPr>
        <w:t>Australian Bureau of Statistics (2012). Census 2011. Canberra: Australian Government.</w:t>
      </w:r>
    </w:p>
    <w:p w14:paraId="17063C12" w14:textId="77777777" w:rsidR="009B726B" w:rsidRPr="00457DC7" w:rsidRDefault="009B726B" w:rsidP="009B726B">
      <w:pPr>
        <w:pStyle w:val="EndNoteBibliography"/>
        <w:ind w:left="720" w:hanging="720"/>
        <w:rPr>
          <w:rFonts w:ascii="Arial" w:hAnsi="Arial" w:cs="Arial"/>
          <w:noProof/>
          <w:sz w:val="22"/>
          <w:szCs w:val="22"/>
        </w:rPr>
      </w:pPr>
      <w:r w:rsidRPr="00457DC7">
        <w:rPr>
          <w:rFonts w:ascii="Arial" w:hAnsi="Arial" w:cs="Arial"/>
          <w:noProof/>
          <w:sz w:val="22"/>
          <w:szCs w:val="22"/>
        </w:rPr>
        <w:t xml:space="preserve">De Hartog, J, Boogaard, H, Nijland, H &amp; Hoek, G (2010). Do the Health Benefits of Cycling Outweigh the Risks? </w:t>
      </w:r>
      <w:r w:rsidRPr="00457DC7">
        <w:rPr>
          <w:rFonts w:ascii="Arial" w:hAnsi="Arial" w:cs="Arial"/>
          <w:i/>
          <w:noProof/>
          <w:sz w:val="22"/>
          <w:szCs w:val="22"/>
        </w:rPr>
        <w:t>Environmental Health Perspectives,</w:t>
      </w:r>
      <w:r w:rsidRPr="00457DC7">
        <w:rPr>
          <w:rFonts w:ascii="Arial" w:hAnsi="Arial" w:cs="Arial"/>
          <w:noProof/>
          <w:sz w:val="22"/>
          <w:szCs w:val="22"/>
        </w:rPr>
        <w:t xml:space="preserve"> 118</w:t>
      </w:r>
      <w:r w:rsidRPr="00457DC7">
        <w:rPr>
          <w:rFonts w:ascii="Arial" w:hAnsi="Arial" w:cs="Arial"/>
          <w:b/>
          <w:noProof/>
          <w:sz w:val="22"/>
          <w:szCs w:val="22"/>
        </w:rPr>
        <w:t>,</w:t>
      </w:r>
      <w:r w:rsidRPr="00457DC7">
        <w:rPr>
          <w:rFonts w:ascii="Arial" w:hAnsi="Arial" w:cs="Arial"/>
          <w:noProof/>
          <w:sz w:val="22"/>
          <w:szCs w:val="22"/>
        </w:rPr>
        <w:t xml:space="preserve"> 1109-1116.</w:t>
      </w:r>
    </w:p>
    <w:p w14:paraId="425B4022" w14:textId="77777777" w:rsidR="009B726B" w:rsidRPr="00457DC7" w:rsidRDefault="009B726B" w:rsidP="009B726B">
      <w:pPr>
        <w:pStyle w:val="EndNoteBibliography"/>
        <w:ind w:left="720" w:hanging="720"/>
        <w:rPr>
          <w:rFonts w:ascii="Arial" w:hAnsi="Arial" w:cs="Arial"/>
          <w:noProof/>
          <w:sz w:val="22"/>
          <w:szCs w:val="22"/>
        </w:rPr>
      </w:pPr>
      <w:r w:rsidRPr="00457DC7">
        <w:rPr>
          <w:rFonts w:ascii="Arial" w:hAnsi="Arial" w:cs="Arial"/>
          <w:noProof/>
          <w:sz w:val="22"/>
          <w:szCs w:val="22"/>
        </w:rPr>
        <w:t xml:space="preserve">Fischer, C M, Sanchez, C E, Pittman, M, Milzman, D, Volz, K A, Huang, H, Gautam, S &amp; Sanchez, L D (2012). Prevalence of Bicycle Helmet Use by Users of Public Bikeshare Programs. </w:t>
      </w:r>
      <w:r w:rsidRPr="00457DC7">
        <w:rPr>
          <w:rFonts w:ascii="Arial" w:hAnsi="Arial" w:cs="Arial"/>
          <w:i/>
          <w:noProof/>
          <w:sz w:val="22"/>
          <w:szCs w:val="22"/>
        </w:rPr>
        <w:t>Annals of emergency medicine,</w:t>
      </w:r>
      <w:r w:rsidRPr="00457DC7">
        <w:rPr>
          <w:rFonts w:ascii="Arial" w:hAnsi="Arial" w:cs="Arial"/>
          <w:noProof/>
          <w:sz w:val="22"/>
          <w:szCs w:val="22"/>
        </w:rPr>
        <w:t xml:space="preserve"> 60</w:t>
      </w:r>
      <w:r w:rsidRPr="00457DC7">
        <w:rPr>
          <w:rFonts w:ascii="Arial" w:hAnsi="Arial" w:cs="Arial"/>
          <w:b/>
          <w:noProof/>
          <w:sz w:val="22"/>
          <w:szCs w:val="22"/>
        </w:rPr>
        <w:t>,</w:t>
      </w:r>
      <w:r w:rsidRPr="00457DC7">
        <w:rPr>
          <w:rFonts w:ascii="Arial" w:hAnsi="Arial" w:cs="Arial"/>
          <w:noProof/>
          <w:sz w:val="22"/>
          <w:szCs w:val="22"/>
        </w:rPr>
        <w:t xml:space="preserve"> 228-231.</w:t>
      </w:r>
    </w:p>
    <w:p w14:paraId="2E78D7DA" w14:textId="77777777" w:rsidR="009B726B" w:rsidRPr="00457DC7" w:rsidRDefault="009B726B" w:rsidP="009B726B">
      <w:pPr>
        <w:pStyle w:val="EndNoteBibliography"/>
        <w:ind w:left="720" w:hanging="720"/>
        <w:rPr>
          <w:rFonts w:ascii="Arial" w:hAnsi="Arial" w:cs="Arial"/>
          <w:noProof/>
          <w:sz w:val="22"/>
          <w:szCs w:val="22"/>
        </w:rPr>
      </w:pPr>
      <w:r w:rsidRPr="00457DC7">
        <w:rPr>
          <w:rFonts w:ascii="Arial" w:hAnsi="Arial" w:cs="Arial"/>
          <w:noProof/>
          <w:sz w:val="22"/>
          <w:szCs w:val="22"/>
        </w:rPr>
        <w:t xml:space="preserve">Fishman, E (2011). Evaluating the benefits of public bicycle schemes needs to be undertaken carefully. </w:t>
      </w:r>
      <w:r w:rsidRPr="00457DC7">
        <w:rPr>
          <w:rFonts w:ascii="Arial" w:hAnsi="Arial" w:cs="Arial"/>
          <w:i/>
          <w:noProof/>
          <w:sz w:val="22"/>
          <w:szCs w:val="22"/>
        </w:rPr>
        <w:t>British Medical Journal,</w:t>
      </w:r>
      <w:r w:rsidRPr="00457DC7">
        <w:rPr>
          <w:rFonts w:ascii="Arial" w:hAnsi="Arial" w:cs="Arial"/>
          <w:noProof/>
          <w:sz w:val="22"/>
          <w:szCs w:val="22"/>
        </w:rPr>
        <w:t xml:space="preserve"> 343.</w:t>
      </w:r>
    </w:p>
    <w:p w14:paraId="2E657F76" w14:textId="328981A1" w:rsidR="009B726B" w:rsidRPr="00457DC7" w:rsidRDefault="009B726B" w:rsidP="009B726B">
      <w:pPr>
        <w:pStyle w:val="EndNoteBibliography"/>
        <w:ind w:left="720" w:hanging="720"/>
        <w:rPr>
          <w:rFonts w:ascii="Arial" w:hAnsi="Arial" w:cs="Arial"/>
          <w:noProof/>
          <w:sz w:val="22"/>
          <w:szCs w:val="22"/>
        </w:rPr>
      </w:pPr>
      <w:r w:rsidRPr="00457DC7">
        <w:rPr>
          <w:rFonts w:ascii="Arial" w:hAnsi="Arial" w:cs="Arial"/>
          <w:noProof/>
          <w:sz w:val="22"/>
          <w:szCs w:val="22"/>
        </w:rPr>
        <w:t xml:space="preserve">Fishman, E. 2012. </w:t>
      </w:r>
      <w:r w:rsidRPr="00457DC7">
        <w:rPr>
          <w:rFonts w:ascii="Arial" w:hAnsi="Arial" w:cs="Arial"/>
          <w:i/>
          <w:noProof/>
          <w:sz w:val="22"/>
          <w:szCs w:val="22"/>
        </w:rPr>
        <w:t xml:space="preserve">Fixing Australian bike share goes beyond helmet laws </w:t>
      </w:r>
      <w:r w:rsidRPr="00457DC7">
        <w:rPr>
          <w:rFonts w:ascii="Arial" w:hAnsi="Arial" w:cs="Arial"/>
          <w:noProof/>
          <w:sz w:val="22"/>
          <w:szCs w:val="22"/>
        </w:rPr>
        <w:t xml:space="preserve">[Online]. The Conversation. Available: </w:t>
      </w:r>
      <w:hyperlink r:id="rId17" w:history="1">
        <w:r w:rsidRPr="00457DC7">
          <w:rPr>
            <w:rStyle w:val="Hyperlink"/>
            <w:rFonts w:ascii="Arial" w:hAnsi="Arial" w:cs="Arial"/>
            <w:noProof/>
            <w:color w:val="auto"/>
            <w:sz w:val="22"/>
            <w:szCs w:val="22"/>
          </w:rPr>
          <w:t>https://theconversation.edu.au/fixing-australian-bike-share-goes-beyond-helmet-laws-10229</w:t>
        </w:r>
      </w:hyperlink>
      <w:r w:rsidRPr="00457DC7">
        <w:rPr>
          <w:rFonts w:ascii="Arial" w:hAnsi="Arial" w:cs="Arial"/>
          <w:noProof/>
          <w:sz w:val="22"/>
          <w:szCs w:val="22"/>
        </w:rPr>
        <w:t xml:space="preserve"> [Accessed Accessed 26th June 2013.</w:t>
      </w:r>
    </w:p>
    <w:p w14:paraId="1B30ACF0" w14:textId="77777777" w:rsidR="009B726B" w:rsidRPr="00457DC7" w:rsidRDefault="009B726B" w:rsidP="009B726B">
      <w:pPr>
        <w:pStyle w:val="EndNoteBibliography"/>
        <w:ind w:left="720" w:hanging="720"/>
        <w:rPr>
          <w:rFonts w:ascii="Arial" w:hAnsi="Arial" w:cs="Arial"/>
          <w:noProof/>
          <w:sz w:val="22"/>
          <w:szCs w:val="22"/>
        </w:rPr>
      </w:pPr>
      <w:r w:rsidRPr="00457DC7">
        <w:rPr>
          <w:rFonts w:ascii="Arial" w:hAnsi="Arial" w:cs="Arial"/>
          <w:noProof/>
          <w:sz w:val="22"/>
          <w:szCs w:val="22"/>
        </w:rPr>
        <w:t xml:space="preserve">Fishman, E. (2014). </w:t>
      </w:r>
      <w:r w:rsidRPr="00457DC7">
        <w:rPr>
          <w:rFonts w:ascii="Arial" w:hAnsi="Arial" w:cs="Arial"/>
          <w:i/>
          <w:noProof/>
          <w:sz w:val="22"/>
          <w:szCs w:val="22"/>
        </w:rPr>
        <w:t>Bikeshare: barriers, facilitators and impacts on car use.</w:t>
      </w:r>
      <w:r w:rsidRPr="00457DC7">
        <w:rPr>
          <w:rFonts w:ascii="Arial" w:hAnsi="Arial" w:cs="Arial"/>
          <w:noProof/>
          <w:sz w:val="22"/>
          <w:szCs w:val="22"/>
        </w:rPr>
        <w:t xml:space="preserve"> PhD Thesis by Publication, Queensland University of Technology.</w:t>
      </w:r>
    </w:p>
    <w:p w14:paraId="51C4739C" w14:textId="77777777" w:rsidR="009B726B" w:rsidRPr="00457DC7" w:rsidRDefault="009B726B" w:rsidP="009B726B">
      <w:pPr>
        <w:pStyle w:val="EndNoteBibliography"/>
        <w:ind w:left="720" w:hanging="720"/>
        <w:rPr>
          <w:rFonts w:ascii="Arial" w:hAnsi="Arial" w:cs="Arial"/>
          <w:noProof/>
          <w:sz w:val="22"/>
          <w:szCs w:val="22"/>
        </w:rPr>
      </w:pPr>
      <w:r w:rsidRPr="00457DC7">
        <w:rPr>
          <w:rFonts w:ascii="Arial" w:hAnsi="Arial" w:cs="Arial"/>
          <w:noProof/>
          <w:sz w:val="22"/>
          <w:szCs w:val="22"/>
        </w:rPr>
        <w:t xml:space="preserve">Fishman, E (2015). Bikeshare: A Review of Recent Literature. </w:t>
      </w:r>
      <w:r w:rsidRPr="00457DC7">
        <w:rPr>
          <w:rFonts w:ascii="Arial" w:hAnsi="Arial" w:cs="Arial"/>
          <w:i/>
          <w:noProof/>
          <w:sz w:val="22"/>
          <w:szCs w:val="22"/>
        </w:rPr>
        <w:t>Transport Reviews</w:t>
      </w:r>
      <w:r w:rsidRPr="00457DC7">
        <w:rPr>
          <w:rFonts w:ascii="Arial" w:hAnsi="Arial" w:cs="Arial"/>
          <w:b/>
          <w:noProof/>
          <w:sz w:val="22"/>
          <w:szCs w:val="22"/>
        </w:rPr>
        <w:t>,</w:t>
      </w:r>
      <w:r w:rsidRPr="00457DC7">
        <w:rPr>
          <w:rFonts w:ascii="Arial" w:hAnsi="Arial" w:cs="Arial"/>
          <w:noProof/>
          <w:sz w:val="22"/>
          <w:szCs w:val="22"/>
        </w:rPr>
        <w:t xml:space="preserve"> 1-22.</w:t>
      </w:r>
    </w:p>
    <w:p w14:paraId="7E9F212A" w14:textId="06D85F93" w:rsidR="009B726B" w:rsidRPr="00457DC7" w:rsidRDefault="009B726B" w:rsidP="009B726B">
      <w:pPr>
        <w:pStyle w:val="EndNoteBibliography"/>
        <w:ind w:left="720" w:hanging="720"/>
        <w:rPr>
          <w:rFonts w:ascii="Arial" w:hAnsi="Arial" w:cs="Arial"/>
          <w:noProof/>
          <w:sz w:val="22"/>
          <w:szCs w:val="22"/>
        </w:rPr>
      </w:pPr>
      <w:r w:rsidRPr="00457DC7">
        <w:rPr>
          <w:rFonts w:ascii="Arial" w:hAnsi="Arial" w:cs="Arial"/>
          <w:noProof/>
          <w:sz w:val="22"/>
          <w:szCs w:val="22"/>
        </w:rPr>
        <w:t xml:space="preserve">Fishman, E (2016a). </w:t>
      </w:r>
      <w:r w:rsidR="00457DC7">
        <w:rPr>
          <w:rFonts w:ascii="Arial" w:hAnsi="Arial" w:cs="Arial"/>
          <w:noProof/>
          <w:sz w:val="22"/>
          <w:szCs w:val="22"/>
        </w:rPr>
        <w:t xml:space="preserve">Bike Share Options for Adelaide, </w:t>
      </w:r>
      <w:r w:rsidR="00457DC7" w:rsidRPr="00457DC7">
        <w:rPr>
          <w:rFonts w:ascii="Arial" w:hAnsi="Arial" w:cs="Arial"/>
          <w:noProof/>
          <w:sz w:val="22"/>
          <w:szCs w:val="22"/>
        </w:rPr>
        <w:t>Institute for Sensible Transport</w:t>
      </w:r>
      <w:r w:rsidR="00457DC7">
        <w:rPr>
          <w:rFonts w:ascii="Arial" w:hAnsi="Arial" w:cs="Arial"/>
          <w:noProof/>
          <w:sz w:val="22"/>
          <w:szCs w:val="22"/>
        </w:rPr>
        <w:t>, Melbourne.</w:t>
      </w:r>
      <w:r w:rsidR="0011734E">
        <w:rPr>
          <w:rFonts w:ascii="Arial" w:hAnsi="Arial" w:cs="Arial"/>
          <w:noProof/>
          <w:sz w:val="22"/>
          <w:szCs w:val="22"/>
        </w:rPr>
        <w:t xml:space="preserve"> Available: </w:t>
      </w:r>
      <w:hyperlink r:id="rId18" w:history="1">
        <w:r w:rsidR="0011734E" w:rsidRPr="0011734E">
          <w:rPr>
            <w:rStyle w:val="Hyperlink"/>
            <w:rFonts w:ascii="Arial" w:hAnsi="Arial" w:cs="Arial"/>
            <w:noProof/>
            <w:sz w:val="22"/>
            <w:szCs w:val="22"/>
          </w:rPr>
          <w:t>http://sensibletransport.org.au/project/bike-share-feasibility-study-for-adelaide/</w:t>
        </w:r>
      </w:hyperlink>
    </w:p>
    <w:p w14:paraId="518E1FB0" w14:textId="77777777" w:rsidR="009B726B" w:rsidRPr="00457DC7" w:rsidRDefault="009B726B" w:rsidP="009B726B">
      <w:pPr>
        <w:pStyle w:val="EndNoteBibliography"/>
        <w:ind w:left="720" w:hanging="720"/>
        <w:rPr>
          <w:rFonts w:ascii="Arial" w:hAnsi="Arial" w:cs="Arial"/>
          <w:noProof/>
          <w:sz w:val="22"/>
          <w:szCs w:val="22"/>
        </w:rPr>
      </w:pPr>
      <w:r w:rsidRPr="00457DC7">
        <w:rPr>
          <w:rFonts w:ascii="Arial" w:hAnsi="Arial" w:cs="Arial"/>
          <w:noProof/>
          <w:sz w:val="22"/>
          <w:szCs w:val="22"/>
        </w:rPr>
        <w:t xml:space="preserve">Fishman, E (2016b). Cycling as transport. </w:t>
      </w:r>
      <w:r w:rsidRPr="00457DC7">
        <w:rPr>
          <w:rFonts w:ascii="Arial" w:hAnsi="Arial" w:cs="Arial"/>
          <w:i/>
          <w:noProof/>
          <w:sz w:val="22"/>
          <w:szCs w:val="22"/>
        </w:rPr>
        <w:t>Transport Reviews,</w:t>
      </w:r>
      <w:r w:rsidRPr="00457DC7">
        <w:rPr>
          <w:rFonts w:ascii="Arial" w:hAnsi="Arial" w:cs="Arial"/>
          <w:noProof/>
          <w:sz w:val="22"/>
          <w:szCs w:val="22"/>
        </w:rPr>
        <w:t xml:space="preserve"> 36</w:t>
      </w:r>
      <w:r w:rsidRPr="00457DC7">
        <w:rPr>
          <w:rFonts w:ascii="Arial" w:hAnsi="Arial" w:cs="Arial"/>
          <w:b/>
          <w:noProof/>
          <w:sz w:val="22"/>
          <w:szCs w:val="22"/>
        </w:rPr>
        <w:t>,</w:t>
      </w:r>
      <w:r w:rsidRPr="00457DC7">
        <w:rPr>
          <w:rFonts w:ascii="Arial" w:hAnsi="Arial" w:cs="Arial"/>
          <w:noProof/>
          <w:sz w:val="22"/>
          <w:szCs w:val="22"/>
        </w:rPr>
        <w:t xml:space="preserve"> 1-8.</w:t>
      </w:r>
    </w:p>
    <w:p w14:paraId="6298C19C" w14:textId="77777777" w:rsidR="009B726B" w:rsidRPr="00457DC7" w:rsidRDefault="009B726B" w:rsidP="009B726B">
      <w:pPr>
        <w:pStyle w:val="EndNoteBibliography"/>
        <w:ind w:left="720" w:hanging="720"/>
        <w:rPr>
          <w:rFonts w:ascii="Arial" w:hAnsi="Arial" w:cs="Arial"/>
          <w:noProof/>
          <w:sz w:val="22"/>
          <w:szCs w:val="22"/>
        </w:rPr>
      </w:pPr>
      <w:r w:rsidRPr="00457DC7">
        <w:rPr>
          <w:rFonts w:ascii="Arial" w:hAnsi="Arial" w:cs="Arial"/>
          <w:noProof/>
          <w:sz w:val="22"/>
          <w:szCs w:val="22"/>
        </w:rPr>
        <w:t xml:space="preserve">Fishman, E &amp; Cherry, C (2015). E-bikes in the Mainstream: Reviewing a Decade of Research. </w:t>
      </w:r>
      <w:r w:rsidRPr="00457DC7">
        <w:rPr>
          <w:rFonts w:ascii="Arial" w:hAnsi="Arial" w:cs="Arial"/>
          <w:i/>
          <w:noProof/>
          <w:sz w:val="22"/>
          <w:szCs w:val="22"/>
        </w:rPr>
        <w:t>Transport Reviews</w:t>
      </w:r>
      <w:r w:rsidRPr="00457DC7">
        <w:rPr>
          <w:rFonts w:ascii="Arial" w:hAnsi="Arial" w:cs="Arial"/>
          <w:b/>
          <w:noProof/>
          <w:sz w:val="22"/>
          <w:szCs w:val="22"/>
        </w:rPr>
        <w:t>,</w:t>
      </w:r>
      <w:r w:rsidRPr="00457DC7">
        <w:rPr>
          <w:rFonts w:ascii="Arial" w:hAnsi="Arial" w:cs="Arial"/>
          <w:noProof/>
          <w:sz w:val="22"/>
          <w:szCs w:val="22"/>
        </w:rPr>
        <w:t xml:space="preserve"> 1-20.</w:t>
      </w:r>
    </w:p>
    <w:p w14:paraId="290DA01F" w14:textId="77777777" w:rsidR="009B726B" w:rsidRPr="00457DC7" w:rsidRDefault="009B726B" w:rsidP="009B726B">
      <w:pPr>
        <w:pStyle w:val="EndNoteBibliography"/>
        <w:ind w:left="720" w:hanging="720"/>
        <w:rPr>
          <w:rFonts w:ascii="Arial" w:hAnsi="Arial" w:cs="Arial"/>
          <w:noProof/>
          <w:sz w:val="22"/>
          <w:szCs w:val="22"/>
        </w:rPr>
      </w:pPr>
      <w:r w:rsidRPr="00457DC7">
        <w:rPr>
          <w:rFonts w:ascii="Arial" w:hAnsi="Arial" w:cs="Arial"/>
          <w:noProof/>
          <w:sz w:val="22"/>
          <w:szCs w:val="22"/>
        </w:rPr>
        <w:t xml:space="preserve">Fishman, E &amp; Schepers, P (2016). Global bike share: What the data tells us about road safety. </w:t>
      </w:r>
      <w:r w:rsidRPr="00457DC7">
        <w:rPr>
          <w:rFonts w:ascii="Arial" w:hAnsi="Arial" w:cs="Arial"/>
          <w:i/>
          <w:noProof/>
          <w:sz w:val="22"/>
          <w:szCs w:val="22"/>
        </w:rPr>
        <w:t>Journal of Safety Research,</w:t>
      </w:r>
      <w:r w:rsidRPr="00457DC7">
        <w:rPr>
          <w:rFonts w:ascii="Arial" w:hAnsi="Arial" w:cs="Arial"/>
          <w:noProof/>
          <w:sz w:val="22"/>
          <w:szCs w:val="22"/>
        </w:rPr>
        <w:t xml:space="preserve"> 56</w:t>
      </w:r>
      <w:r w:rsidRPr="00457DC7">
        <w:rPr>
          <w:rFonts w:ascii="Arial" w:hAnsi="Arial" w:cs="Arial"/>
          <w:b/>
          <w:noProof/>
          <w:sz w:val="22"/>
          <w:szCs w:val="22"/>
        </w:rPr>
        <w:t>,</w:t>
      </w:r>
      <w:r w:rsidRPr="00457DC7">
        <w:rPr>
          <w:rFonts w:ascii="Arial" w:hAnsi="Arial" w:cs="Arial"/>
          <w:noProof/>
          <w:sz w:val="22"/>
          <w:szCs w:val="22"/>
        </w:rPr>
        <w:t xml:space="preserve"> 41-45.</w:t>
      </w:r>
    </w:p>
    <w:p w14:paraId="78D1CD31" w14:textId="77777777" w:rsidR="009B726B" w:rsidRPr="00457DC7" w:rsidRDefault="009B726B" w:rsidP="009B726B">
      <w:pPr>
        <w:pStyle w:val="EndNoteBibliography"/>
        <w:ind w:left="720" w:hanging="720"/>
        <w:rPr>
          <w:rFonts w:ascii="Arial" w:hAnsi="Arial" w:cs="Arial"/>
          <w:noProof/>
          <w:sz w:val="22"/>
          <w:szCs w:val="22"/>
        </w:rPr>
      </w:pPr>
      <w:r w:rsidRPr="00457DC7">
        <w:rPr>
          <w:rFonts w:ascii="Arial" w:hAnsi="Arial" w:cs="Arial"/>
          <w:noProof/>
          <w:sz w:val="22"/>
          <w:szCs w:val="22"/>
        </w:rPr>
        <w:t xml:space="preserve">Fishman, E, Schepers, P &amp; Kamphuis, C B M (2015a). Dutch Cycling: Quantifying the Health and Related Economic Benefits. </w:t>
      </w:r>
      <w:r w:rsidRPr="00457DC7">
        <w:rPr>
          <w:rFonts w:ascii="Arial" w:hAnsi="Arial" w:cs="Arial"/>
          <w:i/>
          <w:noProof/>
          <w:sz w:val="22"/>
          <w:szCs w:val="22"/>
        </w:rPr>
        <w:t>American Journal of Public Health</w:t>
      </w:r>
      <w:r w:rsidRPr="00457DC7">
        <w:rPr>
          <w:rFonts w:ascii="Arial" w:hAnsi="Arial" w:cs="Arial"/>
          <w:b/>
          <w:noProof/>
          <w:sz w:val="22"/>
          <w:szCs w:val="22"/>
        </w:rPr>
        <w:t>,</w:t>
      </w:r>
      <w:r w:rsidRPr="00457DC7">
        <w:rPr>
          <w:rFonts w:ascii="Arial" w:hAnsi="Arial" w:cs="Arial"/>
          <w:noProof/>
          <w:sz w:val="22"/>
          <w:szCs w:val="22"/>
        </w:rPr>
        <w:t xml:space="preserve"> e1-e3.</w:t>
      </w:r>
    </w:p>
    <w:p w14:paraId="296612C4" w14:textId="77777777" w:rsidR="009B726B" w:rsidRPr="00457DC7" w:rsidRDefault="009B726B" w:rsidP="009B726B">
      <w:pPr>
        <w:pStyle w:val="EndNoteBibliography"/>
        <w:ind w:left="720" w:hanging="720"/>
        <w:rPr>
          <w:rFonts w:ascii="Arial" w:hAnsi="Arial" w:cs="Arial"/>
          <w:noProof/>
          <w:sz w:val="22"/>
          <w:szCs w:val="22"/>
        </w:rPr>
      </w:pPr>
      <w:r w:rsidRPr="00457DC7">
        <w:rPr>
          <w:rFonts w:ascii="Arial" w:hAnsi="Arial" w:cs="Arial"/>
          <w:noProof/>
          <w:sz w:val="22"/>
          <w:szCs w:val="22"/>
        </w:rPr>
        <w:t xml:space="preserve">Fishman, E, Washington, S &amp; Haworth, N (2012a). Barriers and Facilitators to Public Bicycle Scheme Use: A Qualitative Approach. </w:t>
      </w:r>
      <w:r w:rsidRPr="00457DC7">
        <w:rPr>
          <w:rFonts w:ascii="Arial" w:hAnsi="Arial" w:cs="Arial"/>
          <w:i/>
          <w:noProof/>
          <w:sz w:val="22"/>
          <w:szCs w:val="22"/>
        </w:rPr>
        <w:t xml:space="preserve">Transportation Research Part F-Traffic Psychology and Behaviour </w:t>
      </w:r>
      <w:r w:rsidRPr="00457DC7">
        <w:rPr>
          <w:rFonts w:ascii="Arial" w:hAnsi="Arial" w:cs="Arial"/>
          <w:noProof/>
          <w:sz w:val="22"/>
          <w:szCs w:val="22"/>
        </w:rPr>
        <w:t>15</w:t>
      </w:r>
      <w:r w:rsidRPr="00457DC7">
        <w:rPr>
          <w:rFonts w:ascii="Arial" w:hAnsi="Arial" w:cs="Arial"/>
          <w:b/>
          <w:noProof/>
          <w:sz w:val="22"/>
          <w:szCs w:val="22"/>
        </w:rPr>
        <w:t>,</w:t>
      </w:r>
      <w:r w:rsidRPr="00457DC7">
        <w:rPr>
          <w:rFonts w:ascii="Arial" w:hAnsi="Arial" w:cs="Arial"/>
          <w:noProof/>
          <w:sz w:val="22"/>
          <w:szCs w:val="22"/>
        </w:rPr>
        <w:t xml:space="preserve"> 686-698.</w:t>
      </w:r>
    </w:p>
    <w:p w14:paraId="155FA22E" w14:textId="77777777" w:rsidR="009B726B" w:rsidRPr="00457DC7" w:rsidRDefault="009B726B" w:rsidP="009B726B">
      <w:pPr>
        <w:pStyle w:val="EndNoteBibliography"/>
        <w:ind w:left="720" w:hanging="720"/>
        <w:rPr>
          <w:rFonts w:ascii="Arial" w:hAnsi="Arial" w:cs="Arial"/>
          <w:noProof/>
          <w:sz w:val="22"/>
          <w:szCs w:val="22"/>
        </w:rPr>
      </w:pPr>
      <w:r w:rsidRPr="00457DC7">
        <w:rPr>
          <w:rFonts w:ascii="Arial" w:hAnsi="Arial" w:cs="Arial"/>
          <w:noProof/>
          <w:sz w:val="22"/>
          <w:szCs w:val="22"/>
        </w:rPr>
        <w:t xml:space="preserve">Fishman, E, Washington, S &amp; Haworth, N (2012b). Understanding the fear of bicycle riding in Australia. </w:t>
      </w:r>
      <w:r w:rsidRPr="00457DC7">
        <w:rPr>
          <w:rFonts w:ascii="Arial" w:hAnsi="Arial" w:cs="Arial"/>
          <w:i/>
          <w:noProof/>
          <w:sz w:val="22"/>
          <w:szCs w:val="22"/>
        </w:rPr>
        <w:t>Journal of the Australasian College of Road Safety,</w:t>
      </w:r>
      <w:r w:rsidRPr="00457DC7">
        <w:rPr>
          <w:rFonts w:ascii="Arial" w:hAnsi="Arial" w:cs="Arial"/>
          <w:noProof/>
          <w:sz w:val="22"/>
          <w:szCs w:val="22"/>
        </w:rPr>
        <w:t xml:space="preserve"> 23</w:t>
      </w:r>
      <w:r w:rsidRPr="00457DC7">
        <w:rPr>
          <w:rFonts w:ascii="Arial" w:hAnsi="Arial" w:cs="Arial"/>
          <w:b/>
          <w:noProof/>
          <w:sz w:val="22"/>
          <w:szCs w:val="22"/>
        </w:rPr>
        <w:t>,</w:t>
      </w:r>
      <w:r w:rsidRPr="00457DC7">
        <w:rPr>
          <w:rFonts w:ascii="Arial" w:hAnsi="Arial" w:cs="Arial"/>
          <w:noProof/>
          <w:sz w:val="22"/>
          <w:szCs w:val="22"/>
        </w:rPr>
        <w:t xml:space="preserve"> 19-27.</w:t>
      </w:r>
    </w:p>
    <w:p w14:paraId="75E934DE" w14:textId="77777777" w:rsidR="009B726B" w:rsidRPr="00457DC7" w:rsidRDefault="009B726B" w:rsidP="009B726B">
      <w:pPr>
        <w:pStyle w:val="EndNoteBibliography"/>
        <w:ind w:left="720" w:hanging="720"/>
        <w:rPr>
          <w:rFonts w:ascii="Arial" w:hAnsi="Arial" w:cs="Arial"/>
          <w:noProof/>
          <w:sz w:val="22"/>
          <w:szCs w:val="22"/>
        </w:rPr>
      </w:pPr>
      <w:r w:rsidRPr="00457DC7">
        <w:rPr>
          <w:rFonts w:ascii="Arial" w:hAnsi="Arial" w:cs="Arial"/>
          <w:noProof/>
          <w:sz w:val="22"/>
          <w:szCs w:val="22"/>
        </w:rPr>
        <w:t xml:space="preserve">Fishman, E, Washington, S &amp; Haworth, N (2013). Bike Share: A Synthesis of the Literature. </w:t>
      </w:r>
      <w:r w:rsidRPr="00457DC7">
        <w:rPr>
          <w:rFonts w:ascii="Arial" w:hAnsi="Arial" w:cs="Arial"/>
          <w:i/>
          <w:noProof/>
          <w:sz w:val="22"/>
          <w:szCs w:val="22"/>
        </w:rPr>
        <w:t>Transport Reviews,</w:t>
      </w:r>
      <w:r w:rsidRPr="00457DC7">
        <w:rPr>
          <w:rFonts w:ascii="Arial" w:hAnsi="Arial" w:cs="Arial"/>
          <w:noProof/>
          <w:sz w:val="22"/>
          <w:szCs w:val="22"/>
        </w:rPr>
        <w:t xml:space="preserve"> 33</w:t>
      </w:r>
      <w:r w:rsidRPr="00457DC7">
        <w:rPr>
          <w:rFonts w:ascii="Arial" w:hAnsi="Arial" w:cs="Arial"/>
          <w:b/>
          <w:noProof/>
          <w:sz w:val="22"/>
          <w:szCs w:val="22"/>
        </w:rPr>
        <w:t>,</w:t>
      </w:r>
      <w:r w:rsidRPr="00457DC7">
        <w:rPr>
          <w:rFonts w:ascii="Arial" w:hAnsi="Arial" w:cs="Arial"/>
          <w:noProof/>
          <w:sz w:val="22"/>
          <w:szCs w:val="22"/>
        </w:rPr>
        <w:t xml:space="preserve"> 148-165.</w:t>
      </w:r>
    </w:p>
    <w:p w14:paraId="644FE7D7" w14:textId="77777777" w:rsidR="009B726B" w:rsidRPr="00457DC7" w:rsidRDefault="009B726B" w:rsidP="009B726B">
      <w:pPr>
        <w:pStyle w:val="EndNoteBibliography"/>
        <w:ind w:left="720" w:hanging="720"/>
        <w:rPr>
          <w:rFonts w:ascii="Arial" w:hAnsi="Arial" w:cs="Arial"/>
          <w:noProof/>
          <w:sz w:val="22"/>
          <w:szCs w:val="22"/>
        </w:rPr>
      </w:pPr>
      <w:r w:rsidRPr="00457DC7">
        <w:rPr>
          <w:rFonts w:ascii="Arial" w:hAnsi="Arial" w:cs="Arial"/>
          <w:noProof/>
          <w:sz w:val="22"/>
          <w:szCs w:val="22"/>
        </w:rPr>
        <w:t xml:space="preserve">Fishman, E, Washington, S &amp; Haworth, N (2014a). Bike Share’s Impact on Car Use: Evidence from the United States, Great Britain, and Australia. </w:t>
      </w:r>
      <w:r w:rsidRPr="00457DC7">
        <w:rPr>
          <w:rFonts w:ascii="Arial" w:hAnsi="Arial" w:cs="Arial"/>
          <w:i/>
          <w:noProof/>
          <w:sz w:val="22"/>
          <w:szCs w:val="22"/>
        </w:rPr>
        <w:t>Transportation Research Part D: Transport &amp; Environment,</w:t>
      </w:r>
      <w:r w:rsidRPr="00457DC7">
        <w:rPr>
          <w:rFonts w:ascii="Arial" w:hAnsi="Arial" w:cs="Arial"/>
          <w:noProof/>
          <w:sz w:val="22"/>
          <w:szCs w:val="22"/>
        </w:rPr>
        <w:t xml:space="preserve"> 31</w:t>
      </w:r>
      <w:r w:rsidRPr="00457DC7">
        <w:rPr>
          <w:rFonts w:ascii="Arial" w:hAnsi="Arial" w:cs="Arial"/>
          <w:b/>
          <w:noProof/>
          <w:sz w:val="22"/>
          <w:szCs w:val="22"/>
        </w:rPr>
        <w:t>,</w:t>
      </w:r>
      <w:r w:rsidRPr="00457DC7">
        <w:rPr>
          <w:rFonts w:ascii="Arial" w:hAnsi="Arial" w:cs="Arial"/>
          <w:noProof/>
          <w:sz w:val="22"/>
          <w:szCs w:val="22"/>
        </w:rPr>
        <w:t xml:space="preserve"> 7.</w:t>
      </w:r>
    </w:p>
    <w:p w14:paraId="11B00531" w14:textId="77777777" w:rsidR="009B726B" w:rsidRPr="00457DC7" w:rsidRDefault="009B726B" w:rsidP="009B726B">
      <w:pPr>
        <w:pStyle w:val="EndNoteBibliography"/>
        <w:ind w:left="720" w:hanging="720"/>
        <w:rPr>
          <w:rFonts w:ascii="Arial" w:hAnsi="Arial" w:cs="Arial"/>
          <w:noProof/>
          <w:sz w:val="22"/>
          <w:szCs w:val="22"/>
        </w:rPr>
      </w:pPr>
      <w:r w:rsidRPr="00457DC7">
        <w:rPr>
          <w:rFonts w:ascii="Arial" w:hAnsi="Arial" w:cs="Arial"/>
          <w:noProof/>
          <w:sz w:val="22"/>
          <w:szCs w:val="22"/>
        </w:rPr>
        <w:t xml:space="preserve">Fishman, E, Washington, S &amp; Haworth, N (2015b). Bikeshare’s impact on active travel: Evidence from the United States, Great Britain, and Australia. </w:t>
      </w:r>
      <w:r w:rsidRPr="00457DC7">
        <w:rPr>
          <w:rFonts w:ascii="Arial" w:hAnsi="Arial" w:cs="Arial"/>
          <w:i/>
          <w:noProof/>
          <w:sz w:val="22"/>
          <w:szCs w:val="22"/>
        </w:rPr>
        <w:t>Journal of Transport &amp; Health,</w:t>
      </w:r>
      <w:r w:rsidRPr="00457DC7">
        <w:rPr>
          <w:rFonts w:ascii="Arial" w:hAnsi="Arial" w:cs="Arial"/>
          <w:noProof/>
          <w:sz w:val="22"/>
          <w:szCs w:val="22"/>
        </w:rPr>
        <w:t xml:space="preserve"> 2</w:t>
      </w:r>
      <w:r w:rsidRPr="00457DC7">
        <w:rPr>
          <w:rFonts w:ascii="Arial" w:hAnsi="Arial" w:cs="Arial"/>
          <w:b/>
          <w:noProof/>
          <w:sz w:val="22"/>
          <w:szCs w:val="22"/>
        </w:rPr>
        <w:t>,</w:t>
      </w:r>
      <w:r w:rsidRPr="00457DC7">
        <w:rPr>
          <w:rFonts w:ascii="Arial" w:hAnsi="Arial" w:cs="Arial"/>
          <w:noProof/>
          <w:sz w:val="22"/>
          <w:szCs w:val="22"/>
        </w:rPr>
        <w:t xml:space="preserve"> 135-142.</w:t>
      </w:r>
    </w:p>
    <w:p w14:paraId="741C440E" w14:textId="77777777" w:rsidR="009B726B" w:rsidRPr="00457DC7" w:rsidRDefault="009B726B" w:rsidP="009B726B">
      <w:pPr>
        <w:pStyle w:val="EndNoteBibliography"/>
        <w:ind w:left="720" w:hanging="720"/>
        <w:rPr>
          <w:rFonts w:ascii="Arial" w:hAnsi="Arial" w:cs="Arial"/>
          <w:noProof/>
          <w:sz w:val="22"/>
          <w:szCs w:val="22"/>
        </w:rPr>
      </w:pPr>
      <w:r w:rsidRPr="00457DC7">
        <w:rPr>
          <w:rFonts w:ascii="Arial" w:hAnsi="Arial" w:cs="Arial"/>
          <w:noProof/>
          <w:sz w:val="22"/>
          <w:szCs w:val="22"/>
        </w:rPr>
        <w:t xml:space="preserve">Fishman, E, Washington, S, Haworth, N &amp; Mazzei, A (2014b). Barriers to bikesharing: an analysis from Melbourne and Brisbane. </w:t>
      </w:r>
      <w:r w:rsidRPr="00457DC7">
        <w:rPr>
          <w:rFonts w:ascii="Arial" w:hAnsi="Arial" w:cs="Arial"/>
          <w:i/>
          <w:noProof/>
          <w:sz w:val="22"/>
          <w:szCs w:val="22"/>
        </w:rPr>
        <w:t>Journal of Transport Geography</w:t>
      </w:r>
      <w:r w:rsidRPr="00457DC7">
        <w:rPr>
          <w:rFonts w:ascii="Arial" w:hAnsi="Arial" w:cs="Arial"/>
          <w:noProof/>
          <w:sz w:val="22"/>
          <w:szCs w:val="22"/>
        </w:rPr>
        <w:t>.</w:t>
      </w:r>
    </w:p>
    <w:p w14:paraId="6FBB3821" w14:textId="77777777" w:rsidR="009B726B" w:rsidRPr="00457DC7" w:rsidRDefault="009B726B" w:rsidP="009B726B">
      <w:pPr>
        <w:pStyle w:val="EndNoteBibliography"/>
        <w:ind w:left="720" w:hanging="720"/>
        <w:rPr>
          <w:rFonts w:ascii="Arial" w:hAnsi="Arial" w:cs="Arial"/>
          <w:noProof/>
          <w:sz w:val="22"/>
          <w:szCs w:val="22"/>
        </w:rPr>
      </w:pPr>
      <w:r w:rsidRPr="00457DC7">
        <w:rPr>
          <w:rFonts w:ascii="Arial" w:hAnsi="Arial" w:cs="Arial"/>
          <w:noProof/>
          <w:sz w:val="22"/>
          <w:szCs w:val="22"/>
        </w:rPr>
        <w:t xml:space="preserve">Fishman, E, Washington, S, Haworth, N &amp; Watson, A (2015c). Factors influencing bike share membership: an analysis of Melbourne and Brisbane. </w:t>
      </w:r>
      <w:r w:rsidRPr="00457DC7">
        <w:rPr>
          <w:rFonts w:ascii="Arial" w:hAnsi="Arial" w:cs="Arial"/>
          <w:i/>
          <w:noProof/>
          <w:sz w:val="22"/>
          <w:szCs w:val="22"/>
        </w:rPr>
        <w:t>Transportation Research Part A,</w:t>
      </w:r>
      <w:r w:rsidRPr="00457DC7">
        <w:rPr>
          <w:rFonts w:ascii="Arial" w:hAnsi="Arial" w:cs="Arial"/>
          <w:noProof/>
          <w:sz w:val="22"/>
          <w:szCs w:val="22"/>
        </w:rPr>
        <w:t xml:space="preserve"> 71</w:t>
      </w:r>
      <w:r w:rsidRPr="00457DC7">
        <w:rPr>
          <w:rFonts w:ascii="Arial" w:hAnsi="Arial" w:cs="Arial"/>
          <w:b/>
          <w:noProof/>
          <w:sz w:val="22"/>
          <w:szCs w:val="22"/>
        </w:rPr>
        <w:t>,</w:t>
      </w:r>
      <w:r w:rsidRPr="00457DC7">
        <w:rPr>
          <w:rFonts w:ascii="Arial" w:hAnsi="Arial" w:cs="Arial"/>
          <w:noProof/>
          <w:sz w:val="22"/>
          <w:szCs w:val="22"/>
        </w:rPr>
        <w:t xml:space="preserve"> 17-30.</w:t>
      </w:r>
    </w:p>
    <w:p w14:paraId="7172E5F1" w14:textId="77777777" w:rsidR="009B726B" w:rsidRPr="00457DC7" w:rsidRDefault="009B726B" w:rsidP="009B726B">
      <w:pPr>
        <w:pStyle w:val="EndNoteBibliography"/>
        <w:ind w:left="720" w:hanging="720"/>
        <w:rPr>
          <w:rFonts w:ascii="Arial" w:hAnsi="Arial" w:cs="Arial"/>
          <w:noProof/>
          <w:sz w:val="22"/>
          <w:szCs w:val="22"/>
        </w:rPr>
      </w:pPr>
      <w:r w:rsidRPr="00457DC7">
        <w:rPr>
          <w:rFonts w:ascii="Arial" w:hAnsi="Arial" w:cs="Arial"/>
          <w:noProof/>
          <w:sz w:val="22"/>
          <w:szCs w:val="22"/>
        </w:rPr>
        <w:t xml:space="preserve">Goodman, A &amp; Cheshire, J (2014). Inequalities in the London bicycle sharing system revisited: impacts of extending the scheme to poorer areas but then doubling prices. </w:t>
      </w:r>
      <w:r w:rsidRPr="00457DC7">
        <w:rPr>
          <w:rFonts w:ascii="Arial" w:hAnsi="Arial" w:cs="Arial"/>
          <w:i/>
          <w:noProof/>
          <w:sz w:val="22"/>
          <w:szCs w:val="22"/>
        </w:rPr>
        <w:t>Journal of Transport Geography,</w:t>
      </w:r>
      <w:r w:rsidRPr="00457DC7">
        <w:rPr>
          <w:rFonts w:ascii="Arial" w:hAnsi="Arial" w:cs="Arial"/>
          <w:noProof/>
          <w:sz w:val="22"/>
          <w:szCs w:val="22"/>
        </w:rPr>
        <w:t xml:space="preserve"> 41</w:t>
      </w:r>
      <w:r w:rsidRPr="00457DC7">
        <w:rPr>
          <w:rFonts w:ascii="Arial" w:hAnsi="Arial" w:cs="Arial"/>
          <w:b/>
          <w:noProof/>
          <w:sz w:val="22"/>
          <w:szCs w:val="22"/>
        </w:rPr>
        <w:t>,</w:t>
      </w:r>
      <w:r w:rsidRPr="00457DC7">
        <w:rPr>
          <w:rFonts w:ascii="Arial" w:hAnsi="Arial" w:cs="Arial"/>
          <w:noProof/>
          <w:sz w:val="22"/>
          <w:szCs w:val="22"/>
        </w:rPr>
        <w:t xml:space="preserve"> 272-279.</w:t>
      </w:r>
    </w:p>
    <w:p w14:paraId="05E27C7E" w14:textId="77777777" w:rsidR="009B726B" w:rsidRPr="00457DC7" w:rsidRDefault="009B726B" w:rsidP="009B726B">
      <w:pPr>
        <w:pStyle w:val="EndNoteBibliography"/>
        <w:ind w:left="720" w:hanging="720"/>
        <w:rPr>
          <w:rFonts w:ascii="Arial" w:hAnsi="Arial" w:cs="Arial"/>
          <w:noProof/>
          <w:sz w:val="22"/>
          <w:szCs w:val="22"/>
        </w:rPr>
      </w:pPr>
      <w:r w:rsidRPr="00457DC7">
        <w:rPr>
          <w:rFonts w:ascii="Arial" w:hAnsi="Arial" w:cs="Arial"/>
          <w:noProof/>
          <w:sz w:val="22"/>
          <w:szCs w:val="22"/>
        </w:rPr>
        <w:t xml:space="preserve">Goodman, A, Green, J &amp; Woodcock, J (2013). The role of bicycle sharing systems in normalising the image of cycling: An observational study of London cyclists. </w:t>
      </w:r>
      <w:r w:rsidRPr="00457DC7">
        <w:rPr>
          <w:rFonts w:ascii="Arial" w:hAnsi="Arial" w:cs="Arial"/>
          <w:i/>
          <w:noProof/>
          <w:sz w:val="22"/>
          <w:szCs w:val="22"/>
        </w:rPr>
        <w:t>Journal of Transport &amp; Health,</w:t>
      </w:r>
      <w:r w:rsidRPr="00457DC7">
        <w:rPr>
          <w:rFonts w:ascii="Arial" w:hAnsi="Arial" w:cs="Arial"/>
          <w:noProof/>
          <w:sz w:val="22"/>
          <w:szCs w:val="22"/>
        </w:rPr>
        <w:t xml:space="preserve"> 1</w:t>
      </w:r>
      <w:r w:rsidRPr="00457DC7">
        <w:rPr>
          <w:rFonts w:ascii="Arial" w:hAnsi="Arial" w:cs="Arial"/>
          <w:b/>
          <w:noProof/>
          <w:sz w:val="22"/>
          <w:szCs w:val="22"/>
        </w:rPr>
        <w:t>,</w:t>
      </w:r>
      <w:r w:rsidRPr="00457DC7">
        <w:rPr>
          <w:rFonts w:ascii="Arial" w:hAnsi="Arial" w:cs="Arial"/>
          <w:noProof/>
          <w:sz w:val="22"/>
          <w:szCs w:val="22"/>
        </w:rPr>
        <w:t xml:space="preserve"> 5-8.</w:t>
      </w:r>
    </w:p>
    <w:p w14:paraId="771E5C78" w14:textId="77777777" w:rsidR="009B726B" w:rsidRPr="00457DC7" w:rsidRDefault="009B726B" w:rsidP="009B726B">
      <w:pPr>
        <w:pStyle w:val="EndNoteBibliography"/>
        <w:ind w:left="720" w:hanging="720"/>
        <w:rPr>
          <w:rFonts w:ascii="Arial" w:hAnsi="Arial" w:cs="Arial"/>
          <w:noProof/>
          <w:sz w:val="22"/>
          <w:szCs w:val="22"/>
        </w:rPr>
      </w:pPr>
      <w:r w:rsidRPr="00457DC7">
        <w:rPr>
          <w:rFonts w:ascii="Arial" w:hAnsi="Arial" w:cs="Arial"/>
          <w:noProof/>
          <w:sz w:val="22"/>
          <w:szCs w:val="22"/>
        </w:rPr>
        <w:t xml:space="preserve">Graves, J M, Pless, B, Moore, L, Nathens, A B, Hunte, G &amp; Rivara, F P (2014). Public Bicycle Share Programs and Head Injuries. </w:t>
      </w:r>
      <w:r w:rsidRPr="00457DC7">
        <w:rPr>
          <w:rFonts w:ascii="Arial" w:hAnsi="Arial" w:cs="Arial"/>
          <w:i/>
          <w:noProof/>
          <w:sz w:val="22"/>
          <w:szCs w:val="22"/>
        </w:rPr>
        <w:t>American Journal of Public Health</w:t>
      </w:r>
      <w:r w:rsidRPr="00457DC7">
        <w:rPr>
          <w:rFonts w:ascii="Arial" w:hAnsi="Arial" w:cs="Arial"/>
          <w:b/>
          <w:noProof/>
          <w:sz w:val="22"/>
          <w:szCs w:val="22"/>
        </w:rPr>
        <w:t>,</w:t>
      </w:r>
      <w:r w:rsidRPr="00457DC7">
        <w:rPr>
          <w:rFonts w:ascii="Arial" w:hAnsi="Arial" w:cs="Arial"/>
          <w:noProof/>
          <w:sz w:val="22"/>
          <w:szCs w:val="22"/>
        </w:rPr>
        <w:t xml:space="preserve"> e1-e6.</w:t>
      </w:r>
    </w:p>
    <w:p w14:paraId="1FE477BA" w14:textId="77777777" w:rsidR="009B726B" w:rsidRPr="00457DC7" w:rsidRDefault="009B726B" w:rsidP="009B726B">
      <w:pPr>
        <w:pStyle w:val="EndNoteBibliography"/>
        <w:ind w:left="720" w:hanging="720"/>
        <w:rPr>
          <w:rFonts w:ascii="Arial" w:hAnsi="Arial" w:cs="Arial"/>
          <w:noProof/>
          <w:sz w:val="22"/>
          <w:szCs w:val="22"/>
        </w:rPr>
      </w:pPr>
      <w:r w:rsidRPr="00457DC7">
        <w:rPr>
          <w:rFonts w:ascii="Arial" w:hAnsi="Arial" w:cs="Arial"/>
          <w:noProof/>
          <w:sz w:val="22"/>
          <w:szCs w:val="22"/>
        </w:rPr>
        <w:t xml:space="preserve">Heinen, E, Maat, K &amp; Van Wee, B (2011a). Day-to-Day Choice to Commute or Not by Bicycle. </w:t>
      </w:r>
      <w:r w:rsidRPr="00457DC7">
        <w:rPr>
          <w:rFonts w:ascii="Arial" w:hAnsi="Arial" w:cs="Arial"/>
          <w:i/>
          <w:noProof/>
          <w:sz w:val="22"/>
          <w:szCs w:val="22"/>
        </w:rPr>
        <w:t>Transportation Research Record</w:t>
      </w:r>
      <w:r w:rsidRPr="00457DC7">
        <w:rPr>
          <w:rFonts w:ascii="Arial" w:hAnsi="Arial" w:cs="Arial"/>
          <w:b/>
          <w:noProof/>
          <w:sz w:val="22"/>
          <w:szCs w:val="22"/>
        </w:rPr>
        <w:t>,</w:t>
      </w:r>
      <w:r w:rsidRPr="00457DC7">
        <w:rPr>
          <w:rFonts w:ascii="Arial" w:hAnsi="Arial" w:cs="Arial"/>
          <w:noProof/>
          <w:sz w:val="22"/>
          <w:szCs w:val="22"/>
        </w:rPr>
        <w:t xml:space="preserve"> 9-18.</w:t>
      </w:r>
    </w:p>
    <w:p w14:paraId="2ADC97D9" w14:textId="77777777" w:rsidR="009B726B" w:rsidRPr="00457DC7" w:rsidRDefault="009B726B" w:rsidP="009B726B">
      <w:pPr>
        <w:pStyle w:val="EndNoteBibliography"/>
        <w:ind w:left="720" w:hanging="720"/>
        <w:rPr>
          <w:rFonts w:ascii="Arial" w:hAnsi="Arial" w:cs="Arial"/>
          <w:noProof/>
          <w:sz w:val="22"/>
          <w:szCs w:val="22"/>
        </w:rPr>
      </w:pPr>
      <w:r w:rsidRPr="00457DC7">
        <w:rPr>
          <w:rFonts w:ascii="Arial" w:hAnsi="Arial" w:cs="Arial"/>
          <w:noProof/>
          <w:sz w:val="22"/>
          <w:szCs w:val="22"/>
        </w:rPr>
        <w:t xml:space="preserve">Heinen, E, Maat, K &amp; Wee, B V (2011b). The role of attitudes toward characteristics of bicycle commuting on the choice to cycle to work over various distances. </w:t>
      </w:r>
      <w:r w:rsidRPr="00457DC7">
        <w:rPr>
          <w:rFonts w:ascii="Arial" w:hAnsi="Arial" w:cs="Arial"/>
          <w:i/>
          <w:noProof/>
          <w:sz w:val="22"/>
          <w:szCs w:val="22"/>
        </w:rPr>
        <w:t>Transportation Research Part D: Transport and Environment,</w:t>
      </w:r>
      <w:r w:rsidRPr="00457DC7">
        <w:rPr>
          <w:rFonts w:ascii="Arial" w:hAnsi="Arial" w:cs="Arial"/>
          <w:noProof/>
          <w:sz w:val="22"/>
          <w:szCs w:val="22"/>
        </w:rPr>
        <w:t xml:space="preserve"> 16</w:t>
      </w:r>
      <w:r w:rsidRPr="00457DC7">
        <w:rPr>
          <w:rFonts w:ascii="Arial" w:hAnsi="Arial" w:cs="Arial"/>
          <w:b/>
          <w:noProof/>
          <w:sz w:val="22"/>
          <w:szCs w:val="22"/>
        </w:rPr>
        <w:t>,</w:t>
      </w:r>
      <w:r w:rsidRPr="00457DC7">
        <w:rPr>
          <w:rFonts w:ascii="Arial" w:hAnsi="Arial" w:cs="Arial"/>
          <w:noProof/>
          <w:sz w:val="22"/>
          <w:szCs w:val="22"/>
        </w:rPr>
        <w:t xml:space="preserve"> 102-109.</w:t>
      </w:r>
    </w:p>
    <w:p w14:paraId="0CA1F1BF" w14:textId="77777777" w:rsidR="009B726B" w:rsidRPr="00457DC7" w:rsidRDefault="009B726B" w:rsidP="009B726B">
      <w:pPr>
        <w:pStyle w:val="EndNoteBibliography"/>
        <w:ind w:left="720" w:hanging="720"/>
        <w:rPr>
          <w:rFonts w:ascii="Arial" w:hAnsi="Arial" w:cs="Arial"/>
          <w:noProof/>
          <w:sz w:val="22"/>
          <w:szCs w:val="22"/>
        </w:rPr>
      </w:pPr>
      <w:r w:rsidRPr="00457DC7">
        <w:rPr>
          <w:rFonts w:ascii="Arial" w:hAnsi="Arial" w:cs="Arial"/>
          <w:noProof/>
          <w:sz w:val="22"/>
          <w:szCs w:val="22"/>
        </w:rPr>
        <w:t xml:space="preserve">Heinen, E, Van Wee, B &amp; Maat, K (2010). Commuting by Bicycle: An Overview of the Literature. </w:t>
      </w:r>
      <w:r w:rsidRPr="00457DC7">
        <w:rPr>
          <w:rFonts w:ascii="Arial" w:hAnsi="Arial" w:cs="Arial"/>
          <w:i/>
          <w:noProof/>
          <w:sz w:val="22"/>
          <w:szCs w:val="22"/>
        </w:rPr>
        <w:t>Transport Reviews,</w:t>
      </w:r>
      <w:r w:rsidRPr="00457DC7">
        <w:rPr>
          <w:rFonts w:ascii="Arial" w:hAnsi="Arial" w:cs="Arial"/>
          <w:noProof/>
          <w:sz w:val="22"/>
          <w:szCs w:val="22"/>
        </w:rPr>
        <w:t xml:space="preserve"> 30</w:t>
      </w:r>
      <w:r w:rsidRPr="00457DC7">
        <w:rPr>
          <w:rFonts w:ascii="Arial" w:hAnsi="Arial" w:cs="Arial"/>
          <w:b/>
          <w:noProof/>
          <w:sz w:val="22"/>
          <w:szCs w:val="22"/>
        </w:rPr>
        <w:t>,</w:t>
      </w:r>
      <w:r w:rsidRPr="00457DC7">
        <w:rPr>
          <w:rFonts w:ascii="Arial" w:hAnsi="Arial" w:cs="Arial"/>
          <w:noProof/>
          <w:sz w:val="22"/>
          <w:szCs w:val="22"/>
        </w:rPr>
        <w:t xml:space="preserve"> 59-96.</w:t>
      </w:r>
    </w:p>
    <w:p w14:paraId="66E576A2" w14:textId="77777777" w:rsidR="009B726B" w:rsidRPr="00457DC7" w:rsidRDefault="009B726B" w:rsidP="009B726B">
      <w:pPr>
        <w:pStyle w:val="EndNoteBibliography"/>
        <w:ind w:left="720" w:hanging="720"/>
        <w:rPr>
          <w:rFonts w:ascii="Arial" w:hAnsi="Arial" w:cs="Arial"/>
          <w:noProof/>
          <w:sz w:val="22"/>
          <w:szCs w:val="22"/>
        </w:rPr>
      </w:pPr>
      <w:r w:rsidRPr="00457DC7">
        <w:rPr>
          <w:rFonts w:ascii="Arial" w:hAnsi="Arial" w:cs="Arial"/>
          <w:noProof/>
          <w:sz w:val="22"/>
          <w:szCs w:val="22"/>
        </w:rPr>
        <w:t>Hirsch, R, Bezdek, R &amp; Wendling, R (2005). Peaking of work oil production: Impacts, mitigation, and risk management.</w:t>
      </w:r>
    </w:p>
    <w:p w14:paraId="3954DF53" w14:textId="77777777" w:rsidR="009B726B" w:rsidRPr="00457DC7" w:rsidRDefault="009B726B" w:rsidP="009B726B">
      <w:pPr>
        <w:pStyle w:val="EndNoteBibliography"/>
        <w:ind w:left="720" w:hanging="720"/>
        <w:rPr>
          <w:rFonts w:ascii="Arial" w:hAnsi="Arial" w:cs="Arial"/>
          <w:noProof/>
          <w:sz w:val="22"/>
          <w:szCs w:val="22"/>
        </w:rPr>
      </w:pPr>
      <w:r w:rsidRPr="00457DC7">
        <w:rPr>
          <w:rFonts w:ascii="Arial" w:hAnsi="Arial" w:cs="Arial"/>
          <w:noProof/>
          <w:sz w:val="22"/>
          <w:szCs w:val="22"/>
        </w:rPr>
        <w:t xml:space="preserve">Hudson, M (1982). </w:t>
      </w:r>
      <w:r w:rsidRPr="00457DC7">
        <w:rPr>
          <w:rFonts w:ascii="Arial" w:hAnsi="Arial" w:cs="Arial"/>
          <w:i/>
          <w:noProof/>
          <w:sz w:val="22"/>
          <w:szCs w:val="22"/>
        </w:rPr>
        <w:t>Bicycle Planning: Policy and Practice</w:t>
      </w:r>
      <w:r w:rsidRPr="00457DC7">
        <w:rPr>
          <w:rFonts w:ascii="Arial" w:hAnsi="Arial" w:cs="Arial"/>
          <w:noProof/>
          <w:sz w:val="22"/>
          <w:szCs w:val="22"/>
        </w:rPr>
        <w:t>, Architectural Press.</w:t>
      </w:r>
    </w:p>
    <w:p w14:paraId="5C68D6A7" w14:textId="77777777" w:rsidR="009B726B" w:rsidRPr="00457DC7" w:rsidRDefault="009B726B" w:rsidP="009B726B">
      <w:pPr>
        <w:pStyle w:val="EndNoteBibliography"/>
        <w:ind w:left="720" w:hanging="720"/>
        <w:rPr>
          <w:rFonts w:ascii="Arial" w:hAnsi="Arial" w:cs="Arial"/>
          <w:noProof/>
          <w:sz w:val="22"/>
          <w:szCs w:val="22"/>
        </w:rPr>
      </w:pPr>
      <w:r w:rsidRPr="00457DC7">
        <w:rPr>
          <w:rFonts w:ascii="Arial" w:hAnsi="Arial" w:cs="Arial"/>
          <w:noProof/>
          <w:sz w:val="22"/>
          <w:szCs w:val="22"/>
        </w:rPr>
        <w:t>Institute for Transportation &amp; Development Policy (2013). The Bike-sharing Planning Guide.</w:t>
      </w:r>
    </w:p>
    <w:p w14:paraId="376A9C23" w14:textId="77777777" w:rsidR="009B726B" w:rsidRPr="00457DC7" w:rsidRDefault="009B726B" w:rsidP="009B726B">
      <w:pPr>
        <w:pStyle w:val="EndNoteBibliography"/>
        <w:ind w:left="720" w:hanging="720"/>
        <w:rPr>
          <w:rFonts w:ascii="Arial" w:hAnsi="Arial" w:cs="Arial"/>
          <w:noProof/>
          <w:sz w:val="22"/>
          <w:szCs w:val="22"/>
        </w:rPr>
      </w:pPr>
      <w:r w:rsidRPr="00457DC7">
        <w:rPr>
          <w:rFonts w:ascii="Arial" w:hAnsi="Arial" w:cs="Arial"/>
          <w:noProof/>
          <w:sz w:val="22"/>
          <w:szCs w:val="22"/>
        </w:rPr>
        <w:t xml:space="preserve">Kent, J L (2014). Driving to save time or saving time to drive? The enduring appeal of the private car. </w:t>
      </w:r>
      <w:r w:rsidRPr="00457DC7">
        <w:rPr>
          <w:rFonts w:ascii="Arial" w:hAnsi="Arial" w:cs="Arial"/>
          <w:i/>
          <w:noProof/>
          <w:sz w:val="22"/>
          <w:szCs w:val="22"/>
        </w:rPr>
        <w:t>Transportation Research Part A: Policy and Practice,</w:t>
      </w:r>
      <w:r w:rsidRPr="00457DC7">
        <w:rPr>
          <w:rFonts w:ascii="Arial" w:hAnsi="Arial" w:cs="Arial"/>
          <w:noProof/>
          <w:sz w:val="22"/>
          <w:szCs w:val="22"/>
        </w:rPr>
        <w:t xml:space="preserve"> 65</w:t>
      </w:r>
      <w:r w:rsidRPr="00457DC7">
        <w:rPr>
          <w:rFonts w:ascii="Arial" w:hAnsi="Arial" w:cs="Arial"/>
          <w:b/>
          <w:noProof/>
          <w:sz w:val="22"/>
          <w:szCs w:val="22"/>
        </w:rPr>
        <w:t>,</w:t>
      </w:r>
      <w:r w:rsidRPr="00457DC7">
        <w:rPr>
          <w:rFonts w:ascii="Arial" w:hAnsi="Arial" w:cs="Arial"/>
          <w:noProof/>
          <w:sz w:val="22"/>
          <w:szCs w:val="22"/>
        </w:rPr>
        <w:t xml:space="preserve"> 103-115.</w:t>
      </w:r>
    </w:p>
    <w:p w14:paraId="159F15C7" w14:textId="1F1FBEE2" w:rsidR="009B726B" w:rsidRPr="00457DC7" w:rsidRDefault="0011734E" w:rsidP="009B726B">
      <w:pPr>
        <w:pStyle w:val="EndNoteBibliography"/>
        <w:ind w:left="720" w:hanging="720"/>
        <w:rPr>
          <w:rFonts w:ascii="Arial" w:hAnsi="Arial" w:cs="Arial"/>
          <w:noProof/>
          <w:sz w:val="22"/>
          <w:szCs w:val="22"/>
        </w:rPr>
      </w:pPr>
      <w:r>
        <w:rPr>
          <w:rFonts w:ascii="Arial" w:hAnsi="Arial" w:cs="Arial"/>
          <w:noProof/>
          <w:sz w:val="22"/>
          <w:szCs w:val="22"/>
        </w:rPr>
        <w:t>LDA</w:t>
      </w:r>
      <w:bookmarkStart w:id="1" w:name="_GoBack"/>
      <w:bookmarkEnd w:id="1"/>
      <w:r w:rsidR="009B726B" w:rsidRPr="00457DC7">
        <w:rPr>
          <w:rFonts w:ascii="Arial" w:hAnsi="Arial" w:cs="Arial"/>
          <w:noProof/>
          <w:sz w:val="22"/>
          <w:szCs w:val="22"/>
        </w:rPr>
        <w:t xml:space="preserve"> Consulting (2013). 2013 Capital Bikeshare Member Survey Report.</w:t>
      </w:r>
    </w:p>
    <w:p w14:paraId="61613E20" w14:textId="682438E8" w:rsidR="009B726B" w:rsidRPr="00457DC7" w:rsidRDefault="009B726B" w:rsidP="009B726B">
      <w:pPr>
        <w:pStyle w:val="EndNoteBibliography"/>
        <w:ind w:left="720" w:hanging="720"/>
        <w:rPr>
          <w:rFonts w:ascii="Arial" w:hAnsi="Arial" w:cs="Arial"/>
          <w:noProof/>
          <w:sz w:val="22"/>
          <w:szCs w:val="22"/>
        </w:rPr>
      </w:pPr>
      <w:r w:rsidRPr="00457DC7">
        <w:rPr>
          <w:rFonts w:ascii="Arial" w:hAnsi="Arial" w:cs="Arial"/>
          <w:noProof/>
          <w:sz w:val="22"/>
          <w:szCs w:val="22"/>
        </w:rPr>
        <w:t xml:space="preserve">Loader, C. (2015). Are Australian cities becoming denser? </w:t>
      </w:r>
      <w:r w:rsidRPr="00457DC7">
        <w:rPr>
          <w:rFonts w:ascii="Arial" w:hAnsi="Arial" w:cs="Arial"/>
          <w:i/>
          <w:noProof/>
          <w:sz w:val="22"/>
          <w:szCs w:val="22"/>
        </w:rPr>
        <w:t xml:space="preserve">Charting Transport </w:t>
      </w:r>
      <w:r w:rsidRPr="00457DC7">
        <w:rPr>
          <w:rFonts w:ascii="Arial" w:hAnsi="Arial" w:cs="Arial"/>
          <w:noProof/>
          <w:sz w:val="22"/>
          <w:szCs w:val="22"/>
        </w:rPr>
        <w:t xml:space="preserve">[Online]. Available from: </w:t>
      </w:r>
      <w:hyperlink r:id="rId19" w:history="1">
        <w:r w:rsidRPr="00457DC7">
          <w:rPr>
            <w:rStyle w:val="Hyperlink"/>
            <w:rFonts w:ascii="Arial" w:hAnsi="Arial" w:cs="Arial"/>
            <w:noProof/>
            <w:color w:val="auto"/>
            <w:sz w:val="22"/>
            <w:szCs w:val="22"/>
          </w:rPr>
          <w:t>https://chartingtransport.com/2013/11/05/are-australian-cities-becoming-denser/</w:t>
        </w:r>
      </w:hyperlink>
      <w:r w:rsidRPr="00457DC7">
        <w:rPr>
          <w:rFonts w:ascii="Arial" w:hAnsi="Arial" w:cs="Arial"/>
          <w:noProof/>
          <w:sz w:val="22"/>
          <w:szCs w:val="22"/>
        </w:rPr>
        <w:t xml:space="preserve"> 2016].</w:t>
      </w:r>
    </w:p>
    <w:p w14:paraId="073E7DD4" w14:textId="77777777" w:rsidR="009B726B" w:rsidRPr="00457DC7" w:rsidRDefault="009B726B" w:rsidP="009B726B">
      <w:pPr>
        <w:pStyle w:val="EndNoteBibliography"/>
        <w:ind w:left="720" w:hanging="720"/>
        <w:rPr>
          <w:rFonts w:ascii="Arial" w:hAnsi="Arial" w:cs="Arial"/>
          <w:noProof/>
          <w:sz w:val="22"/>
          <w:szCs w:val="22"/>
        </w:rPr>
      </w:pPr>
      <w:r w:rsidRPr="00457DC7">
        <w:rPr>
          <w:rFonts w:ascii="Arial" w:hAnsi="Arial" w:cs="Arial"/>
          <w:noProof/>
          <w:sz w:val="22"/>
          <w:szCs w:val="22"/>
        </w:rPr>
        <w:t>Martin, E, Cohen, A, Botha, J &amp; Shaheen, S (2016). Bikesharing and Bicycle Safety.</w:t>
      </w:r>
    </w:p>
    <w:p w14:paraId="2A0029FB" w14:textId="77777777" w:rsidR="009B726B" w:rsidRPr="00457DC7" w:rsidRDefault="009B726B" w:rsidP="009B726B">
      <w:pPr>
        <w:pStyle w:val="EndNoteBibliography"/>
        <w:ind w:left="720" w:hanging="720"/>
        <w:rPr>
          <w:rFonts w:ascii="Arial" w:hAnsi="Arial" w:cs="Arial"/>
          <w:noProof/>
          <w:sz w:val="22"/>
          <w:szCs w:val="22"/>
        </w:rPr>
      </w:pPr>
      <w:r w:rsidRPr="00457DC7">
        <w:rPr>
          <w:rFonts w:ascii="Arial" w:hAnsi="Arial" w:cs="Arial"/>
          <w:noProof/>
          <w:sz w:val="22"/>
          <w:szCs w:val="22"/>
        </w:rPr>
        <w:t>Nacto (2016). Bike Share: Station Siting Guide.</w:t>
      </w:r>
    </w:p>
    <w:p w14:paraId="273EBD34" w14:textId="77777777" w:rsidR="009B726B" w:rsidRPr="00457DC7" w:rsidRDefault="009B726B" w:rsidP="009B726B">
      <w:pPr>
        <w:pStyle w:val="EndNoteBibliography"/>
        <w:ind w:left="720" w:hanging="720"/>
        <w:rPr>
          <w:rFonts w:ascii="Arial" w:hAnsi="Arial" w:cs="Arial"/>
          <w:noProof/>
          <w:sz w:val="22"/>
          <w:szCs w:val="22"/>
        </w:rPr>
      </w:pPr>
      <w:r w:rsidRPr="00457DC7">
        <w:rPr>
          <w:rFonts w:ascii="Arial" w:hAnsi="Arial" w:cs="Arial"/>
          <w:noProof/>
          <w:sz w:val="22"/>
          <w:szCs w:val="22"/>
        </w:rPr>
        <w:t>New York City Department of City Planning (2009). Bike-Share: Opportunities in New York City.</w:t>
      </w:r>
    </w:p>
    <w:p w14:paraId="6147F545" w14:textId="77777777" w:rsidR="009B726B" w:rsidRPr="00457DC7" w:rsidRDefault="009B726B" w:rsidP="009B726B">
      <w:pPr>
        <w:pStyle w:val="EndNoteBibliography"/>
        <w:ind w:left="720" w:hanging="720"/>
        <w:rPr>
          <w:rFonts w:ascii="Arial" w:hAnsi="Arial" w:cs="Arial"/>
          <w:noProof/>
          <w:sz w:val="22"/>
          <w:szCs w:val="22"/>
        </w:rPr>
      </w:pPr>
      <w:r w:rsidRPr="00457DC7">
        <w:rPr>
          <w:rFonts w:ascii="Arial" w:hAnsi="Arial" w:cs="Arial"/>
          <w:noProof/>
          <w:sz w:val="22"/>
          <w:szCs w:val="22"/>
        </w:rPr>
        <w:t xml:space="preserve">Parkes, S D, Marsden, G, Shaheen, S A &amp; Cohen, A P (2013). Understanding the diffusion of public bikesharing systems: evidence from Europe and North America. </w:t>
      </w:r>
      <w:r w:rsidRPr="00457DC7">
        <w:rPr>
          <w:rFonts w:ascii="Arial" w:hAnsi="Arial" w:cs="Arial"/>
          <w:i/>
          <w:noProof/>
          <w:sz w:val="22"/>
          <w:szCs w:val="22"/>
        </w:rPr>
        <w:t>Journal of Transport Geography,</w:t>
      </w:r>
      <w:r w:rsidRPr="00457DC7">
        <w:rPr>
          <w:rFonts w:ascii="Arial" w:hAnsi="Arial" w:cs="Arial"/>
          <w:noProof/>
          <w:sz w:val="22"/>
          <w:szCs w:val="22"/>
        </w:rPr>
        <w:t xml:space="preserve"> 31</w:t>
      </w:r>
      <w:r w:rsidRPr="00457DC7">
        <w:rPr>
          <w:rFonts w:ascii="Arial" w:hAnsi="Arial" w:cs="Arial"/>
          <w:b/>
          <w:noProof/>
          <w:sz w:val="22"/>
          <w:szCs w:val="22"/>
        </w:rPr>
        <w:t>,</w:t>
      </w:r>
      <w:r w:rsidRPr="00457DC7">
        <w:rPr>
          <w:rFonts w:ascii="Arial" w:hAnsi="Arial" w:cs="Arial"/>
          <w:noProof/>
          <w:sz w:val="22"/>
          <w:szCs w:val="22"/>
        </w:rPr>
        <w:t xml:space="preserve"> 94-103.</w:t>
      </w:r>
    </w:p>
    <w:p w14:paraId="76802EF7" w14:textId="77777777" w:rsidR="009B726B" w:rsidRPr="00457DC7" w:rsidRDefault="009B726B" w:rsidP="009B726B">
      <w:pPr>
        <w:pStyle w:val="EndNoteBibliography"/>
        <w:ind w:left="720" w:hanging="720"/>
        <w:rPr>
          <w:rFonts w:ascii="Arial" w:hAnsi="Arial" w:cs="Arial"/>
          <w:noProof/>
          <w:sz w:val="22"/>
          <w:szCs w:val="22"/>
        </w:rPr>
      </w:pPr>
      <w:r w:rsidRPr="00457DC7">
        <w:rPr>
          <w:rFonts w:ascii="Arial" w:hAnsi="Arial" w:cs="Arial"/>
          <w:noProof/>
          <w:sz w:val="22"/>
          <w:szCs w:val="22"/>
        </w:rPr>
        <w:t xml:space="preserve">Reynolds, C C O, Harris, M A, Teschke, K, Cripton, P A &amp; Winters, M (2009). The impact of transportation infrastructure on bicycling injuries and crashes: a review of the literature. </w:t>
      </w:r>
      <w:r w:rsidRPr="00457DC7">
        <w:rPr>
          <w:rFonts w:ascii="Arial" w:hAnsi="Arial" w:cs="Arial"/>
          <w:i/>
          <w:noProof/>
          <w:sz w:val="22"/>
          <w:szCs w:val="22"/>
        </w:rPr>
        <w:t>Environmental health: a global access science source,</w:t>
      </w:r>
      <w:r w:rsidRPr="00457DC7">
        <w:rPr>
          <w:rFonts w:ascii="Arial" w:hAnsi="Arial" w:cs="Arial"/>
          <w:noProof/>
          <w:sz w:val="22"/>
          <w:szCs w:val="22"/>
        </w:rPr>
        <w:t xml:space="preserve"> 8</w:t>
      </w:r>
      <w:r w:rsidRPr="00457DC7">
        <w:rPr>
          <w:rFonts w:ascii="Arial" w:hAnsi="Arial" w:cs="Arial"/>
          <w:b/>
          <w:noProof/>
          <w:sz w:val="22"/>
          <w:szCs w:val="22"/>
        </w:rPr>
        <w:t>,</w:t>
      </w:r>
      <w:r w:rsidRPr="00457DC7">
        <w:rPr>
          <w:rFonts w:ascii="Arial" w:hAnsi="Arial" w:cs="Arial"/>
          <w:noProof/>
          <w:sz w:val="22"/>
          <w:szCs w:val="22"/>
        </w:rPr>
        <w:t xml:space="preserve"> 47-47.</w:t>
      </w:r>
    </w:p>
    <w:p w14:paraId="68E3467F" w14:textId="77777777" w:rsidR="009B726B" w:rsidRPr="00457DC7" w:rsidRDefault="009B726B" w:rsidP="009B726B">
      <w:pPr>
        <w:pStyle w:val="EndNoteBibliography"/>
        <w:ind w:left="720" w:hanging="720"/>
        <w:rPr>
          <w:rFonts w:ascii="Arial" w:hAnsi="Arial" w:cs="Arial"/>
          <w:noProof/>
          <w:sz w:val="22"/>
          <w:szCs w:val="22"/>
        </w:rPr>
      </w:pPr>
      <w:r w:rsidRPr="00457DC7">
        <w:rPr>
          <w:rFonts w:ascii="Arial" w:hAnsi="Arial" w:cs="Arial"/>
          <w:noProof/>
          <w:sz w:val="22"/>
          <w:szCs w:val="22"/>
        </w:rPr>
        <w:t xml:space="preserve">Sadik-Khan, J &amp; Solomonow, S (2016). </w:t>
      </w:r>
      <w:r w:rsidRPr="00457DC7">
        <w:rPr>
          <w:rFonts w:ascii="Arial" w:hAnsi="Arial" w:cs="Arial"/>
          <w:i/>
          <w:noProof/>
          <w:sz w:val="22"/>
          <w:szCs w:val="22"/>
        </w:rPr>
        <w:t xml:space="preserve">Streetfight: Handbook for an Urban Revolution, </w:t>
      </w:r>
      <w:r w:rsidRPr="00457DC7">
        <w:rPr>
          <w:rFonts w:ascii="Arial" w:hAnsi="Arial" w:cs="Arial"/>
          <w:noProof/>
          <w:sz w:val="22"/>
          <w:szCs w:val="22"/>
        </w:rPr>
        <w:t>New York City, Viking.</w:t>
      </w:r>
    </w:p>
    <w:p w14:paraId="59CCA0CE" w14:textId="77777777" w:rsidR="009B726B" w:rsidRPr="00457DC7" w:rsidRDefault="009B726B" w:rsidP="009B726B">
      <w:pPr>
        <w:pStyle w:val="EndNoteBibliography"/>
        <w:ind w:left="720" w:hanging="720"/>
        <w:rPr>
          <w:rFonts w:ascii="Arial" w:hAnsi="Arial" w:cs="Arial"/>
          <w:noProof/>
          <w:sz w:val="22"/>
          <w:szCs w:val="22"/>
        </w:rPr>
      </w:pPr>
      <w:r w:rsidRPr="00457DC7">
        <w:rPr>
          <w:rFonts w:ascii="Arial" w:hAnsi="Arial" w:cs="Arial"/>
          <w:noProof/>
          <w:sz w:val="22"/>
          <w:szCs w:val="22"/>
        </w:rPr>
        <w:t xml:space="preserve">Shaheen, S, Cohen, A P &amp; Martin, E W (2013). Public Bikesharing in North America: Early Operator Understanding and Emerging Trends. </w:t>
      </w:r>
      <w:r w:rsidRPr="00457DC7">
        <w:rPr>
          <w:rFonts w:ascii="Arial" w:hAnsi="Arial" w:cs="Arial"/>
          <w:i/>
          <w:noProof/>
          <w:sz w:val="22"/>
          <w:szCs w:val="22"/>
        </w:rPr>
        <w:t>Transportation Research Record: Journal of the Transportation Research Board</w:t>
      </w:r>
      <w:r w:rsidRPr="00457DC7">
        <w:rPr>
          <w:rFonts w:ascii="Arial" w:hAnsi="Arial" w:cs="Arial"/>
          <w:b/>
          <w:noProof/>
          <w:sz w:val="22"/>
          <w:szCs w:val="22"/>
        </w:rPr>
        <w:t>,</w:t>
      </w:r>
      <w:r w:rsidRPr="00457DC7">
        <w:rPr>
          <w:rFonts w:ascii="Arial" w:hAnsi="Arial" w:cs="Arial"/>
          <w:noProof/>
          <w:sz w:val="22"/>
          <w:szCs w:val="22"/>
        </w:rPr>
        <w:t xml:space="preserve"> 83–92.</w:t>
      </w:r>
    </w:p>
    <w:p w14:paraId="5E655D56" w14:textId="77777777" w:rsidR="009B726B" w:rsidRPr="00457DC7" w:rsidRDefault="009B726B" w:rsidP="009B726B">
      <w:pPr>
        <w:pStyle w:val="EndNoteBibliography"/>
        <w:ind w:left="720" w:hanging="720"/>
        <w:rPr>
          <w:rFonts w:ascii="Arial" w:hAnsi="Arial" w:cs="Arial"/>
          <w:noProof/>
          <w:sz w:val="22"/>
          <w:szCs w:val="22"/>
        </w:rPr>
      </w:pPr>
      <w:r w:rsidRPr="00457DC7">
        <w:rPr>
          <w:rFonts w:ascii="Arial" w:hAnsi="Arial" w:cs="Arial"/>
          <w:noProof/>
          <w:sz w:val="22"/>
          <w:szCs w:val="22"/>
        </w:rPr>
        <w:t xml:space="preserve">Teschke, K, Harris, M A, Reynolds, C C O, Winters, M, Babul, S, Chipman, M, Cusimano, M D, Brubacher, J R, Hunte, G, Friedman, S M, Monro, M, Shen, H, Vernich, L &amp; Cripton, P A (2012). Route Infrastructure and the Risk of Injuries to Bicyclists: A Case-Crossover Study. </w:t>
      </w:r>
      <w:r w:rsidRPr="00457DC7">
        <w:rPr>
          <w:rFonts w:ascii="Arial" w:hAnsi="Arial" w:cs="Arial"/>
          <w:i/>
          <w:noProof/>
          <w:sz w:val="22"/>
          <w:szCs w:val="22"/>
        </w:rPr>
        <w:t>American Journal of Public Health,</w:t>
      </w:r>
      <w:r w:rsidRPr="00457DC7">
        <w:rPr>
          <w:rFonts w:ascii="Arial" w:hAnsi="Arial" w:cs="Arial"/>
          <w:noProof/>
          <w:sz w:val="22"/>
          <w:szCs w:val="22"/>
        </w:rPr>
        <w:t xml:space="preserve"> 102</w:t>
      </w:r>
      <w:r w:rsidRPr="00457DC7">
        <w:rPr>
          <w:rFonts w:ascii="Arial" w:hAnsi="Arial" w:cs="Arial"/>
          <w:b/>
          <w:noProof/>
          <w:sz w:val="22"/>
          <w:szCs w:val="22"/>
        </w:rPr>
        <w:t>,</w:t>
      </w:r>
      <w:r w:rsidRPr="00457DC7">
        <w:rPr>
          <w:rFonts w:ascii="Arial" w:hAnsi="Arial" w:cs="Arial"/>
          <w:noProof/>
          <w:sz w:val="22"/>
          <w:szCs w:val="22"/>
        </w:rPr>
        <w:t xml:space="preserve"> 2336-2343.</w:t>
      </w:r>
    </w:p>
    <w:p w14:paraId="1F45DC4F" w14:textId="77777777" w:rsidR="009B726B" w:rsidRPr="00457DC7" w:rsidRDefault="009B726B" w:rsidP="009B726B">
      <w:pPr>
        <w:pStyle w:val="EndNoteBibliography"/>
        <w:ind w:left="720" w:hanging="720"/>
        <w:rPr>
          <w:rFonts w:ascii="Arial" w:hAnsi="Arial" w:cs="Arial"/>
          <w:noProof/>
          <w:sz w:val="22"/>
          <w:szCs w:val="22"/>
        </w:rPr>
      </w:pPr>
      <w:r w:rsidRPr="00457DC7">
        <w:rPr>
          <w:rFonts w:ascii="Arial" w:hAnsi="Arial" w:cs="Arial"/>
          <w:noProof/>
          <w:sz w:val="22"/>
          <w:szCs w:val="22"/>
        </w:rPr>
        <w:t>Teschke, K &amp; Winters, M (2014). Letter to Editor, American Journal of Public Health.</w:t>
      </w:r>
    </w:p>
    <w:p w14:paraId="5C637228" w14:textId="77777777" w:rsidR="009B726B" w:rsidRPr="00457DC7" w:rsidRDefault="009B726B" w:rsidP="009B726B">
      <w:pPr>
        <w:pStyle w:val="EndNoteBibliography"/>
        <w:ind w:left="720" w:hanging="720"/>
        <w:rPr>
          <w:rFonts w:ascii="Arial" w:hAnsi="Arial" w:cs="Arial"/>
          <w:noProof/>
          <w:sz w:val="22"/>
          <w:szCs w:val="22"/>
        </w:rPr>
      </w:pPr>
      <w:r w:rsidRPr="00457DC7">
        <w:rPr>
          <w:rFonts w:ascii="Arial" w:hAnsi="Arial" w:cs="Arial"/>
          <w:noProof/>
          <w:sz w:val="22"/>
          <w:szCs w:val="22"/>
        </w:rPr>
        <w:t>Transport for London (2014). Barclays Cycle Hire customer satisfaction and usage survey: Members Only.</w:t>
      </w:r>
    </w:p>
    <w:p w14:paraId="2836F8A1" w14:textId="77777777" w:rsidR="009B726B" w:rsidRPr="00457DC7" w:rsidRDefault="009B726B" w:rsidP="009B726B">
      <w:pPr>
        <w:pStyle w:val="EndNoteBibliography"/>
        <w:ind w:left="720" w:hanging="720"/>
        <w:rPr>
          <w:rFonts w:ascii="Arial" w:hAnsi="Arial" w:cs="Arial"/>
          <w:noProof/>
          <w:sz w:val="22"/>
          <w:szCs w:val="22"/>
        </w:rPr>
      </w:pPr>
      <w:r w:rsidRPr="00457DC7">
        <w:rPr>
          <w:rFonts w:ascii="Arial" w:hAnsi="Arial" w:cs="Arial"/>
          <w:noProof/>
          <w:sz w:val="22"/>
          <w:szCs w:val="22"/>
        </w:rPr>
        <w:t xml:space="preserve">Winters, M, Davidson, G, Kao, D &amp; Teschke, K (2011). Motivators and deterrents of bicycling: comparing influences on decisions to ride. </w:t>
      </w:r>
      <w:r w:rsidRPr="00457DC7">
        <w:rPr>
          <w:rFonts w:ascii="Arial" w:hAnsi="Arial" w:cs="Arial"/>
          <w:i/>
          <w:noProof/>
          <w:sz w:val="22"/>
          <w:szCs w:val="22"/>
        </w:rPr>
        <w:t>Transportation,</w:t>
      </w:r>
      <w:r w:rsidRPr="00457DC7">
        <w:rPr>
          <w:rFonts w:ascii="Arial" w:hAnsi="Arial" w:cs="Arial"/>
          <w:noProof/>
          <w:sz w:val="22"/>
          <w:szCs w:val="22"/>
        </w:rPr>
        <w:t xml:space="preserve"> 38</w:t>
      </w:r>
      <w:r w:rsidRPr="00457DC7">
        <w:rPr>
          <w:rFonts w:ascii="Arial" w:hAnsi="Arial" w:cs="Arial"/>
          <w:b/>
          <w:noProof/>
          <w:sz w:val="22"/>
          <w:szCs w:val="22"/>
        </w:rPr>
        <w:t>,</w:t>
      </w:r>
      <w:r w:rsidRPr="00457DC7">
        <w:rPr>
          <w:rFonts w:ascii="Arial" w:hAnsi="Arial" w:cs="Arial"/>
          <w:noProof/>
          <w:sz w:val="22"/>
          <w:szCs w:val="22"/>
        </w:rPr>
        <w:t xml:space="preserve"> 153-168.</w:t>
      </w:r>
    </w:p>
    <w:p w14:paraId="27B1248F" w14:textId="77777777" w:rsidR="009B726B" w:rsidRPr="00457DC7" w:rsidRDefault="009B726B" w:rsidP="009B726B">
      <w:pPr>
        <w:pStyle w:val="EndNoteBibliography"/>
        <w:ind w:left="720" w:hanging="720"/>
        <w:rPr>
          <w:rFonts w:ascii="Arial" w:hAnsi="Arial" w:cs="Arial"/>
          <w:noProof/>
          <w:sz w:val="22"/>
          <w:szCs w:val="22"/>
        </w:rPr>
      </w:pPr>
      <w:r w:rsidRPr="00457DC7">
        <w:rPr>
          <w:rFonts w:ascii="Arial" w:hAnsi="Arial" w:cs="Arial"/>
          <w:noProof/>
          <w:sz w:val="22"/>
          <w:szCs w:val="22"/>
        </w:rPr>
        <w:t xml:space="preserve">Winters, M &amp; Teschke, K (2010). Route preferences among adults in the near market for bicycling: findings of the cycling in cities study. </w:t>
      </w:r>
      <w:r w:rsidRPr="00457DC7">
        <w:rPr>
          <w:rFonts w:ascii="Arial" w:hAnsi="Arial" w:cs="Arial"/>
          <w:i/>
          <w:noProof/>
          <w:sz w:val="22"/>
          <w:szCs w:val="22"/>
        </w:rPr>
        <w:t>Am J Health Promot,</w:t>
      </w:r>
      <w:r w:rsidRPr="00457DC7">
        <w:rPr>
          <w:rFonts w:ascii="Arial" w:hAnsi="Arial" w:cs="Arial"/>
          <w:noProof/>
          <w:sz w:val="22"/>
          <w:szCs w:val="22"/>
        </w:rPr>
        <w:t xml:space="preserve"> 25</w:t>
      </w:r>
      <w:r w:rsidRPr="00457DC7">
        <w:rPr>
          <w:rFonts w:ascii="Arial" w:hAnsi="Arial" w:cs="Arial"/>
          <w:b/>
          <w:noProof/>
          <w:sz w:val="22"/>
          <w:szCs w:val="22"/>
        </w:rPr>
        <w:t>,</w:t>
      </w:r>
      <w:r w:rsidRPr="00457DC7">
        <w:rPr>
          <w:rFonts w:ascii="Arial" w:hAnsi="Arial" w:cs="Arial"/>
          <w:noProof/>
          <w:sz w:val="22"/>
          <w:szCs w:val="22"/>
        </w:rPr>
        <w:t xml:space="preserve"> 40-7.</w:t>
      </w:r>
    </w:p>
    <w:p w14:paraId="59D5316F" w14:textId="77777777" w:rsidR="009B726B" w:rsidRPr="00457DC7" w:rsidRDefault="009B726B" w:rsidP="009B726B">
      <w:pPr>
        <w:pStyle w:val="EndNoteBibliography"/>
        <w:ind w:left="720" w:hanging="720"/>
        <w:rPr>
          <w:rFonts w:ascii="Arial" w:hAnsi="Arial" w:cs="Arial"/>
          <w:noProof/>
          <w:sz w:val="22"/>
          <w:szCs w:val="22"/>
        </w:rPr>
      </w:pPr>
      <w:r w:rsidRPr="00457DC7">
        <w:rPr>
          <w:rFonts w:ascii="Arial" w:hAnsi="Arial" w:cs="Arial"/>
          <w:noProof/>
          <w:sz w:val="22"/>
          <w:szCs w:val="22"/>
        </w:rPr>
        <w:t xml:space="preserve">Woodcock, J, Tainio, M, Cheshire, J, O'brien, O &amp; Goodman, A (2014). Health effects of the London bicycle sharing system: health impact modelling study. </w:t>
      </w:r>
      <w:r w:rsidRPr="00457DC7">
        <w:rPr>
          <w:rFonts w:ascii="Arial" w:hAnsi="Arial" w:cs="Arial"/>
          <w:i/>
          <w:noProof/>
          <w:sz w:val="22"/>
          <w:szCs w:val="22"/>
        </w:rPr>
        <w:t>BMJ,</w:t>
      </w:r>
      <w:r w:rsidRPr="00457DC7">
        <w:rPr>
          <w:rFonts w:ascii="Arial" w:hAnsi="Arial" w:cs="Arial"/>
          <w:noProof/>
          <w:sz w:val="22"/>
          <w:szCs w:val="22"/>
        </w:rPr>
        <w:t xml:space="preserve"> 348.</w:t>
      </w:r>
    </w:p>
    <w:p w14:paraId="111F4404" w14:textId="51D45532" w:rsidR="00AA179E" w:rsidRPr="00457DC7" w:rsidRDefault="008D4A9E" w:rsidP="00AA179E">
      <w:pPr>
        <w:rPr>
          <w:rFonts w:ascii="Arial" w:hAnsi="Arial" w:cs="Arial"/>
          <w:sz w:val="22"/>
          <w:szCs w:val="22"/>
        </w:rPr>
      </w:pPr>
      <w:r w:rsidRPr="00457DC7">
        <w:rPr>
          <w:rFonts w:ascii="Arial" w:hAnsi="Arial" w:cs="Arial"/>
          <w:sz w:val="22"/>
          <w:szCs w:val="22"/>
        </w:rPr>
        <w:fldChar w:fldCharType="end"/>
      </w:r>
    </w:p>
    <w:p w14:paraId="6D7A94D7" w14:textId="77777777" w:rsidR="00864DFC" w:rsidRDefault="00864DFC">
      <w:pPr>
        <w:rPr>
          <w:rFonts w:ascii="Arial" w:hAnsi="Arial" w:cs="Arial"/>
          <w:sz w:val="22"/>
          <w:szCs w:val="22"/>
        </w:rPr>
        <w:sectPr w:rsidR="00864DFC" w:rsidSect="00610AA0">
          <w:headerReference w:type="even" r:id="rId20"/>
          <w:headerReference w:type="default" r:id="rId21"/>
          <w:footerReference w:type="even" r:id="rId22"/>
          <w:footerReference w:type="default" r:id="rId23"/>
          <w:headerReference w:type="first" r:id="rId24"/>
          <w:pgSz w:w="11900" w:h="16840"/>
          <w:pgMar w:top="1440" w:right="1800" w:bottom="1440" w:left="1800" w:header="708" w:footer="708" w:gutter="0"/>
          <w:cols w:space="708"/>
        </w:sectPr>
      </w:pPr>
      <w:r w:rsidRPr="00457DC7">
        <w:rPr>
          <w:rFonts w:ascii="Arial" w:hAnsi="Arial" w:cs="Arial"/>
          <w:sz w:val="22"/>
          <w:szCs w:val="22"/>
        </w:rPr>
        <w:br w:type="page"/>
      </w:r>
    </w:p>
    <w:p w14:paraId="037EA14C" w14:textId="7DDEF56F" w:rsidR="00864DFC" w:rsidRDefault="00864DFC">
      <w:pPr>
        <w:rPr>
          <w:rFonts w:ascii="Arial" w:hAnsi="Arial" w:cs="Arial"/>
          <w:sz w:val="22"/>
          <w:szCs w:val="22"/>
        </w:rPr>
      </w:pPr>
    </w:p>
    <w:p w14:paraId="5E1F9D35" w14:textId="77777777" w:rsidR="00864DFC" w:rsidRDefault="00864DFC" w:rsidP="00AA179E">
      <w:pPr>
        <w:rPr>
          <w:rFonts w:ascii="Arial" w:hAnsi="Arial" w:cs="Arial"/>
          <w:sz w:val="22"/>
          <w:szCs w:val="22"/>
        </w:rPr>
      </w:pPr>
    </w:p>
    <w:p w14:paraId="71E6F283" w14:textId="77777777" w:rsidR="00AD1A1B" w:rsidRDefault="00AD1A1B" w:rsidP="00AD1A1B">
      <w:pPr>
        <w:pStyle w:val="H1MV"/>
        <w:ind w:left="426" w:hanging="426"/>
        <w:rPr>
          <w:rFonts w:ascii="Arial" w:hAnsi="Arial" w:cs="Arial"/>
          <w:b/>
        </w:rPr>
      </w:pPr>
      <w:r w:rsidRPr="003466C2">
        <w:rPr>
          <w:rFonts w:ascii="Arial" w:hAnsi="Arial" w:cs="Arial"/>
          <w:b/>
        </w:rPr>
        <w:t>Appendix One</w:t>
      </w:r>
    </w:p>
    <w:p w14:paraId="6554ADB8" w14:textId="77777777" w:rsidR="00864DFC" w:rsidRDefault="00864DFC" w:rsidP="00864DFC">
      <w:pPr>
        <w:pStyle w:val="Heading1"/>
        <w:spacing w:before="0" w:after="120"/>
        <w:rPr>
          <w:rFonts w:ascii="Arial" w:eastAsiaTheme="minorEastAsia" w:hAnsi="Arial" w:cs="Arial"/>
          <w:bCs w:val="0"/>
          <w:color w:val="auto"/>
          <w:sz w:val="22"/>
          <w:szCs w:val="22"/>
        </w:rPr>
      </w:pPr>
    </w:p>
    <w:p w14:paraId="49153F9C" w14:textId="697BC33E" w:rsidR="00864DFC" w:rsidRPr="00864DFC" w:rsidRDefault="00864DFC" w:rsidP="00864DFC">
      <w:pPr>
        <w:pStyle w:val="Heading1"/>
        <w:spacing w:before="0" w:after="120"/>
        <w:rPr>
          <w:rFonts w:ascii="Arial" w:eastAsiaTheme="minorEastAsia" w:hAnsi="Arial" w:cs="Arial"/>
          <w:bCs w:val="0"/>
          <w:color w:val="auto"/>
          <w:sz w:val="22"/>
          <w:szCs w:val="22"/>
        </w:rPr>
      </w:pPr>
      <w:r w:rsidRPr="00864DFC">
        <w:rPr>
          <w:rFonts w:ascii="Arial" w:eastAsiaTheme="minorEastAsia" w:hAnsi="Arial" w:cs="Arial"/>
          <w:bCs w:val="0"/>
          <w:color w:val="auto"/>
          <w:sz w:val="22"/>
          <w:szCs w:val="22"/>
        </w:rPr>
        <w:t>Bike share Propensity Index Variables and Quintiles</w:t>
      </w:r>
    </w:p>
    <w:tbl>
      <w:tblPr>
        <w:tblStyle w:val="LightList"/>
        <w:tblW w:w="12015" w:type="dxa"/>
        <w:tblLayout w:type="fixed"/>
        <w:tblLook w:val="04A0" w:firstRow="1" w:lastRow="0" w:firstColumn="1" w:lastColumn="0" w:noHBand="0" w:noVBand="1"/>
      </w:tblPr>
      <w:tblGrid>
        <w:gridCol w:w="3420"/>
        <w:gridCol w:w="1224"/>
        <w:gridCol w:w="1701"/>
        <w:gridCol w:w="1760"/>
        <w:gridCol w:w="1926"/>
        <w:gridCol w:w="1984"/>
      </w:tblGrid>
      <w:tr w:rsidR="00864DFC" w:rsidRPr="002B2E6B" w14:paraId="1DF1AC6F" w14:textId="77777777" w:rsidTr="00864DFC">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420" w:type="dxa"/>
            <w:noWrap/>
            <w:hideMark/>
          </w:tcPr>
          <w:p w14:paraId="12ACDD24" w14:textId="77777777" w:rsidR="00864DFC" w:rsidRPr="002B2E6B" w:rsidRDefault="00864DFC" w:rsidP="00864DFC">
            <w:pPr>
              <w:rPr>
                <w:rFonts w:ascii="Arial" w:eastAsia="Times New Roman" w:hAnsi="Arial" w:cs="Times New Roman"/>
                <w:color w:val="000000"/>
                <w:sz w:val="20"/>
                <w:szCs w:val="20"/>
                <w:lang w:eastAsia="en-US"/>
              </w:rPr>
            </w:pPr>
            <w:r w:rsidRPr="002B2E6B">
              <w:rPr>
                <w:rFonts w:ascii="Arial" w:eastAsia="Times New Roman" w:hAnsi="Arial" w:cs="Times New Roman"/>
                <w:color w:val="000000"/>
                <w:sz w:val="20"/>
                <w:szCs w:val="20"/>
                <w:lang w:eastAsia="en-US"/>
              </w:rPr>
              <w:t>Measure</w:t>
            </w:r>
          </w:p>
        </w:tc>
        <w:tc>
          <w:tcPr>
            <w:tcW w:w="2925" w:type="dxa"/>
            <w:gridSpan w:val="2"/>
            <w:noWrap/>
            <w:hideMark/>
          </w:tcPr>
          <w:p w14:paraId="0CAC6A40" w14:textId="77777777" w:rsidR="00864DFC" w:rsidRPr="002B2E6B" w:rsidRDefault="00864DFC" w:rsidP="00864DFC">
            <w:pPr>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color w:val="000000"/>
                <w:sz w:val="20"/>
                <w:szCs w:val="20"/>
                <w:lang w:eastAsia="en-US"/>
              </w:rPr>
            </w:pPr>
            <w:r w:rsidRPr="002B2E6B">
              <w:rPr>
                <w:rFonts w:ascii="Arial" w:eastAsia="Times New Roman" w:hAnsi="Arial" w:cs="Times New Roman"/>
                <w:color w:val="000000"/>
                <w:sz w:val="20"/>
                <w:szCs w:val="20"/>
                <w:lang w:eastAsia="en-US"/>
              </w:rPr>
              <w:t>Scale for Index quintile</w:t>
            </w:r>
          </w:p>
        </w:tc>
        <w:tc>
          <w:tcPr>
            <w:tcW w:w="1760" w:type="dxa"/>
            <w:noWrap/>
            <w:hideMark/>
          </w:tcPr>
          <w:p w14:paraId="4D74C741" w14:textId="77777777" w:rsidR="00864DFC" w:rsidRPr="002B2E6B" w:rsidRDefault="00864DFC" w:rsidP="00864DFC">
            <w:pPr>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color w:val="000000"/>
                <w:sz w:val="20"/>
                <w:szCs w:val="20"/>
                <w:lang w:eastAsia="en-US"/>
              </w:rPr>
            </w:pPr>
          </w:p>
        </w:tc>
        <w:tc>
          <w:tcPr>
            <w:tcW w:w="1926" w:type="dxa"/>
            <w:noWrap/>
            <w:hideMark/>
          </w:tcPr>
          <w:p w14:paraId="140CF6B0" w14:textId="77777777" w:rsidR="00864DFC" w:rsidRPr="002B2E6B" w:rsidRDefault="00864DFC" w:rsidP="00864DFC">
            <w:pPr>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color w:val="000000"/>
                <w:sz w:val="20"/>
                <w:szCs w:val="20"/>
                <w:lang w:eastAsia="en-US"/>
              </w:rPr>
            </w:pPr>
          </w:p>
        </w:tc>
        <w:tc>
          <w:tcPr>
            <w:tcW w:w="1984" w:type="dxa"/>
            <w:noWrap/>
            <w:hideMark/>
          </w:tcPr>
          <w:p w14:paraId="50606AE5" w14:textId="77777777" w:rsidR="00864DFC" w:rsidRPr="002B2E6B" w:rsidRDefault="00864DFC" w:rsidP="00864DFC">
            <w:pPr>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color w:val="000000"/>
                <w:sz w:val="20"/>
                <w:szCs w:val="20"/>
                <w:lang w:eastAsia="en-US"/>
              </w:rPr>
            </w:pPr>
          </w:p>
        </w:tc>
      </w:tr>
      <w:tr w:rsidR="00864DFC" w:rsidRPr="002B2E6B" w14:paraId="56B12F7E" w14:textId="77777777" w:rsidTr="00864DFC">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420" w:type="dxa"/>
            <w:noWrap/>
            <w:hideMark/>
          </w:tcPr>
          <w:p w14:paraId="5B70DE9D" w14:textId="77777777" w:rsidR="00864DFC" w:rsidRPr="002B2E6B" w:rsidRDefault="00864DFC" w:rsidP="00864DFC">
            <w:pPr>
              <w:rPr>
                <w:rFonts w:ascii="Arial" w:eastAsia="Times New Roman" w:hAnsi="Arial" w:cs="Times New Roman"/>
                <w:color w:val="000000"/>
                <w:sz w:val="20"/>
                <w:szCs w:val="20"/>
                <w:lang w:eastAsia="en-US"/>
              </w:rPr>
            </w:pPr>
          </w:p>
        </w:tc>
        <w:tc>
          <w:tcPr>
            <w:tcW w:w="1224" w:type="dxa"/>
            <w:noWrap/>
            <w:hideMark/>
          </w:tcPr>
          <w:p w14:paraId="14190108" w14:textId="77777777" w:rsidR="00864DFC" w:rsidRPr="002B2E6B" w:rsidRDefault="00864DFC" w:rsidP="00864DFC">
            <w:pP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eastAsia="en-US"/>
              </w:rPr>
            </w:pPr>
            <w:r w:rsidRPr="002B2E6B">
              <w:rPr>
                <w:rFonts w:eastAsia="Times New Roman" w:cs="Times New Roman"/>
                <w:b/>
                <w:color w:val="000000"/>
                <w:sz w:val="20"/>
                <w:szCs w:val="20"/>
                <w:lang w:eastAsia="en-US"/>
              </w:rPr>
              <w:t>Q1</w:t>
            </w:r>
          </w:p>
        </w:tc>
        <w:tc>
          <w:tcPr>
            <w:tcW w:w="1701" w:type="dxa"/>
            <w:noWrap/>
            <w:hideMark/>
          </w:tcPr>
          <w:p w14:paraId="1E495B23" w14:textId="77777777" w:rsidR="00864DFC" w:rsidRPr="002B2E6B" w:rsidRDefault="00864DFC" w:rsidP="00864DFC">
            <w:pP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eastAsia="en-US"/>
              </w:rPr>
            </w:pPr>
            <w:r w:rsidRPr="002B2E6B">
              <w:rPr>
                <w:rFonts w:eastAsia="Times New Roman" w:cs="Times New Roman"/>
                <w:b/>
                <w:color w:val="000000"/>
                <w:sz w:val="20"/>
                <w:szCs w:val="20"/>
                <w:lang w:eastAsia="en-US"/>
              </w:rPr>
              <w:t>Q2</w:t>
            </w:r>
          </w:p>
        </w:tc>
        <w:tc>
          <w:tcPr>
            <w:tcW w:w="1760" w:type="dxa"/>
            <w:noWrap/>
            <w:hideMark/>
          </w:tcPr>
          <w:p w14:paraId="7F3A0F46" w14:textId="77777777" w:rsidR="00864DFC" w:rsidRPr="002B2E6B" w:rsidRDefault="00864DFC" w:rsidP="00864DFC">
            <w:pP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eastAsia="en-US"/>
              </w:rPr>
            </w:pPr>
            <w:r w:rsidRPr="002B2E6B">
              <w:rPr>
                <w:rFonts w:eastAsia="Times New Roman" w:cs="Times New Roman"/>
                <w:b/>
                <w:color w:val="000000"/>
                <w:sz w:val="20"/>
                <w:szCs w:val="20"/>
                <w:lang w:eastAsia="en-US"/>
              </w:rPr>
              <w:t>Q3</w:t>
            </w:r>
          </w:p>
        </w:tc>
        <w:tc>
          <w:tcPr>
            <w:tcW w:w="1926" w:type="dxa"/>
            <w:noWrap/>
            <w:hideMark/>
          </w:tcPr>
          <w:p w14:paraId="7168EE28" w14:textId="77777777" w:rsidR="00864DFC" w:rsidRPr="002B2E6B" w:rsidRDefault="00864DFC" w:rsidP="00864DFC">
            <w:pP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eastAsia="en-US"/>
              </w:rPr>
            </w:pPr>
            <w:r w:rsidRPr="002B2E6B">
              <w:rPr>
                <w:rFonts w:eastAsia="Times New Roman" w:cs="Times New Roman"/>
                <w:b/>
                <w:color w:val="000000"/>
                <w:sz w:val="20"/>
                <w:szCs w:val="20"/>
                <w:lang w:eastAsia="en-US"/>
              </w:rPr>
              <w:t>Q4</w:t>
            </w:r>
          </w:p>
        </w:tc>
        <w:tc>
          <w:tcPr>
            <w:tcW w:w="1984" w:type="dxa"/>
            <w:noWrap/>
            <w:hideMark/>
          </w:tcPr>
          <w:p w14:paraId="61856CF0" w14:textId="77777777" w:rsidR="00864DFC" w:rsidRPr="002B2E6B" w:rsidRDefault="00864DFC" w:rsidP="00864DFC">
            <w:pP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eastAsia="en-US"/>
              </w:rPr>
            </w:pPr>
            <w:r w:rsidRPr="002B2E6B">
              <w:rPr>
                <w:rFonts w:eastAsia="Times New Roman" w:cs="Times New Roman"/>
                <w:b/>
                <w:color w:val="000000"/>
                <w:sz w:val="20"/>
                <w:szCs w:val="20"/>
                <w:lang w:eastAsia="en-US"/>
              </w:rPr>
              <w:t>Q5</w:t>
            </w:r>
          </w:p>
        </w:tc>
      </w:tr>
      <w:tr w:rsidR="00864DFC" w:rsidRPr="002B2E6B" w14:paraId="1C26209C" w14:textId="77777777" w:rsidTr="00864DFC">
        <w:trPr>
          <w:trHeight w:val="320"/>
        </w:trPr>
        <w:tc>
          <w:tcPr>
            <w:cnfStyle w:val="001000000000" w:firstRow="0" w:lastRow="0" w:firstColumn="1" w:lastColumn="0" w:oddVBand="0" w:evenVBand="0" w:oddHBand="0" w:evenHBand="0" w:firstRowFirstColumn="0" w:firstRowLastColumn="0" w:lastRowFirstColumn="0" w:lastRowLastColumn="0"/>
            <w:tcW w:w="3420" w:type="dxa"/>
            <w:noWrap/>
            <w:hideMark/>
          </w:tcPr>
          <w:p w14:paraId="6677DBB9" w14:textId="77777777" w:rsidR="00864DFC" w:rsidRPr="002B2E6B" w:rsidRDefault="00864DFC" w:rsidP="00864DFC">
            <w:pPr>
              <w:rPr>
                <w:rFonts w:eastAsia="Times New Roman" w:cs="Times New Roman"/>
                <w:sz w:val="20"/>
                <w:szCs w:val="20"/>
                <w:lang w:eastAsia="en-US"/>
              </w:rPr>
            </w:pPr>
            <w:r w:rsidRPr="002B2E6B">
              <w:rPr>
                <w:rFonts w:eastAsia="Times New Roman" w:cs="Times New Roman"/>
                <w:sz w:val="20"/>
                <w:szCs w:val="20"/>
                <w:lang w:eastAsia="en-US"/>
              </w:rPr>
              <w:t>People per hectare</w:t>
            </w:r>
          </w:p>
        </w:tc>
        <w:tc>
          <w:tcPr>
            <w:tcW w:w="1224" w:type="dxa"/>
            <w:noWrap/>
            <w:hideMark/>
          </w:tcPr>
          <w:p w14:paraId="1F353814" w14:textId="77777777" w:rsidR="00864DFC" w:rsidRPr="002B2E6B" w:rsidRDefault="00864DFC" w:rsidP="00864DFC">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US"/>
              </w:rPr>
            </w:pPr>
            <w:r w:rsidRPr="002B2E6B">
              <w:rPr>
                <w:rFonts w:eastAsia="Times New Roman" w:cs="Times New Roman"/>
                <w:color w:val="000000"/>
                <w:sz w:val="20"/>
                <w:szCs w:val="20"/>
                <w:lang w:eastAsia="en-US"/>
              </w:rPr>
              <w:t>0 – 13.945</w:t>
            </w:r>
          </w:p>
        </w:tc>
        <w:tc>
          <w:tcPr>
            <w:tcW w:w="1701" w:type="dxa"/>
            <w:noWrap/>
            <w:hideMark/>
          </w:tcPr>
          <w:p w14:paraId="57B51202" w14:textId="77777777" w:rsidR="00864DFC" w:rsidRPr="002B2E6B" w:rsidRDefault="00864DFC" w:rsidP="00864DFC">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US"/>
              </w:rPr>
            </w:pPr>
            <w:r w:rsidRPr="002B2E6B">
              <w:rPr>
                <w:rFonts w:eastAsia="Times New Roman" w:cs="Times New Roman"/>
                <w:color w:val="000000"/>
                <w:sz w:val="20"/>
                <w:szCs w:val="20"/>
                <w:lang w:eastAsia="en-US"/>
              </w:rPr>
              <w:t>14.011 – 20.931</w:t>
            </w:r>
          </w:p>
        </w:tc>
        <w:tc>
          <w:tcPr>
            <w:tcW w:w="1760" w:type="dxa"/>
            <w:noWrap/>
            <w:hideMark/>
          </w:tcPr>
          <w:p w14:paraId="5880C026" w14:textId="77777777" w:rsidR="00864DFC" w:rsidRPr="002B2E6B" w:rsidRDefault="00864DFC" w:rsidP="00864DFC">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US"/>
              </w:rPr>
            </w:pPr>
            <w:r w:rsidRPr="002B2E6B">
              <w:rPr>
                <w:rFonts w:eastAsia="Times New Roman" w:cs="Times New Roman"/>
                <w:color w:val="000000"/>
                <w:sz w:val="20"/>
                <w:szCs w:val="20"/>
                <w:lang w:eastAsia="en-US"/>
              </w:rPr>
              <w:t>20.941 – 24.873</w:t>
            </w:r>
          </w:p>
        </w:tc>
        <w:tc>
          <w:tcPr>
            <w:tcW w:w="1926" w:type="dxa"/>
            <w:noWrap/>
            <w:hideMark/>
          </w:tcPr>
          <w:p w14:paraId="5E586172" w14:textId="77777777" w:rsidR="00864DFC" w:rsidRPr="002B2E6B" w:rsidRDefault="00864DFC" w:rsidP="00864DFC">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US"/>
              </w:rPr>
            </w:pPr>
            <w:r w:rsidRPr="002B2E6B">
              <w:rPr>
                <w:rFonts w:eastAsia="Times New Roman" w:cs="Times New Roman"/>
                <w:color w:val="000000"/>
                <w:sz w:val="20"/>
                <w:szCs w:val="20"/>
                <w:lang w:eastAsia="en-US"/>
              </w:rPr>
              <w:t>24.876 – 29.000</w:t>
            </w:r>
          </w:p>
        </w:tc>
        <w:tc>
          <w:tcPr>
            <w:tcW w:w="1984" w:type="dxa"/>
            <w:noWrap/>
            <w:hideMark/>
          </w:tcPr>
          <w:p w14:paraId="7F9F44FA" w14:textId="77777777" w:rsidR="00864DFC" w:rsidRPr="002B2E6B" w:rsidRDefault="00864DFC" w:rsidP="00864DFC">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US"/>
              </w:rPr>
            </w:pPr>
            <w:r w:rsidRPr="002B2E6B">
              <w:rPr>
                <w:rFonts w:eastAsia="Times New Roman" w:cs="Times New Roman"/>
                <w:color w:val="000000"/>
                <w:sz w:val="20"/>
                <w:szCs w:val="20"/>
                <w:lang w:eastAsia="en-US"/>
              </w:rPr>
              <w:t>29.002 – 90.234</w:t>
            </w:r>
          </w:p>
        </w:tc>
      </w:tr>
      <w:tr w:rsidR="00864DFC" w:rsidRPr="002B2E6B" w14:paraId="3863A987" w14:textId="77777777" w:rsidTr="00864DFC">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420" w:type="dxa"/>
            <w:noWrap/>
            <w:hideMark/>
          </w:tcPr>
          <w:p w14:paraId="7DBDC8D3" w14:textId="77777777" w:rsidR="00864DFC" w:rsidRPr="002B2E6B" w:rsidRDefault="00864DFC" w:rsidP="00864DFC">
            <w:pPr>
              <w:rPr>
                <w:rFonts w:eastAsia="Times New Roman" w:cs="Times New Roman"/>
                <w:color w:val="000000"/>
                <w:sz w:val="20"/>
                <w:szCs w:val="20"/>
                <w:lang w:eastAsia="en-US"/>
              </w:rPr>
            </w:pPr>
            <w:r>
              <w:rPr>
                <w:rFonts w:eastAsia="Times New Roman" w:cs="Times New Roman"/>
                <w:color w:val="000000"/>
                <w:sz w:val="20"/>
                <w:szCs w:val="20"/>
                <w:lang w:eastAsia="en-US"/>
              </w:rPr>
              <w:t>N</w:t>
            </w:r>
            <w:r w:rsidRPr="002B2E6B">
              <w:rPr>
                <w:rFonts w:eastAsia="Times New Roman" w:cs="Times New Roman"/>
                <w:color w:val="000000"/>
                <w:sz w:val="20"/>
                <w:szCs w:val="20"/>
                <w:lang w:eastAsia="en-US"/>
              </w:rPr>
              <w:t>umber of people working per hectare</w:t>
            </w:r>
          </w:p>
        </w:tc>
        <w:tc>
          <w:tcPr>
            <w:tcW w:w="1224" w:type="dxa"/>
            <w:noWrap/>
            <w:hideMark/>
          </w:tcPr>
          <w:p w14:paraId="74CE43C8" w14:textId="77777777" w:rsidR="00864DFC" w:rsidRPr="002B2E6B" w:rsidRDefault="00864DFC" w:rsidP="00864DF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US"/>
              </w:rPr>
            </w:pPr>
            <w:r w:rsidRPr="002B2E6B">
              <w:rPr>
                <w:rFonts w:eastAsia="Times New Roman" w:cs="Times New Roman"/>
                <w:color w:val="000000"/>
                <w:sz w:val="20"/>
                <w:szCs w:val="20"/>
                <w:lang w:eastAsia="en-US"/>
              </w:rPr>
              <w:t>0–1.483</w:t>
            </w:r>
          </w:p>
        </w:tc>
        <w:tc>
          <w:tcPr>
            <w:tcW w:w="1701" w:type="dxa"/>
            <w:noWrap/>
            <w:hideMark/>
          </w:tcPr>
          <w:p w14:paraId="280B36AF" w14:textId="77777777" w:rsidR="00864DFC" w:rsidRPr="002B2E6B" w:rsidRDefault="00864DFC" w:rsidP="00864DF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US"/>
              </w:rPr>
            </w:pPr>
            <w:r w:rsidRPr="002B2E6B">
              <w:rPr>
                <w:rFonts w:eastAsia="Times New Roman" w:cs="Times New Roman"/>
                <w:color w:val="000000"/>
                <w:sz w:val="20"/>
                <w:szCs w:val="20"/>
                <w:lang w:eastAsia="en-US"/>
              </w:rPr>
              <w:t>1.567 – 3.416</w:t>
            </w:r>
          </w:p>
        </w:tc>
        <w:tc>
          <w:tcPr>
            <w:tcW w:w="1760" w:type="dxa"/>
            <w:noWrap/>
            <w:hideMark/>
          </w:tcPr>
          <w:p w14:paraId="513DA81F" w14:textId="77777777" w:rsidR="00864DFC" w:rsidRPr="002B2E6B" w:rsidRDefault="00864DFC" w:rsidP="00864DF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US"/>
              </w:rPr>
            </w:pPr>
            <w:r w:rsidRPr="002B2E6B">
              <w:rPr>
                <w:rFonts w:eastAsia="Times New Roman" w:cs="Times New Roman"/>
                <w:color w:val="000000"/>
                <w:sz w:val="20"/>
                <w:szCs w:val="20"/>
                <w:lang w:eastAsia="en-US"/>
              </w:rPr>
              <w:t>3.416 – 6.127</w:t>
            </w:r>
          </w:p>
        </w:tc>
        <w:tc>
          <w:tcPr>
            <w:tcW w:w="1926" w:type="dxa"/>
            <w:noWrap/>
            <w:hideMark/>
          </w:tcPr>
          <w:p w14:paraId="45679137" w14:textId="77777777" w:rsidR="00864DFC" w:rsidRPr="002B2E6B" w:rsidRDefault="00864DFC" w:rsidP="00864DF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US"/>
              </w:rPr>
            </w:pPr>
            <w:r w:rsidRPr="002B2E6B">
              <w:rPr>
                <w:rFonts w:eastAsia="Times New Roman" w:cs="Times New Roman"/>
                <w:color w:val="000000"/>
                <w:sz w:val="20"/>
                <w:szCs w:val="20"/>
                <w:lang w:eastAsia="en-US"/>
              </w:rPr>
              <w:t>6.127 – 8.531</w:t>
            </w:r>
          </w:p>
        </w:tc>
        <w:tc>
          <w:tcPr>
            <w:tcW w:w="1984" w:type="dxa"/>
            <w:noWrap/>
            <w:hideMark/>
          </w:tcPr>
          <w:p w14:paraId="313AD0A9" w14:textId="77777777" w:rsidR="00864DFC" w:rsidRPr="002B2E6B" w:rsidRDefault="00864DFC" w:rsidP="00864DF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US"/>
              </w:rPr>
            </w:pPr>
            <w:r w:rsidRPr="002B2E6B">
              <w:rPr>
                <w:rFonts w:eastAsia="Times New Roman" w:cs="Times New Roman"/>
                <w:color w:val="000000"/>
                <w:sz w:val="20"/>
                <w:szCs w:val="20"/>
                <w:lang w:eastAsia="en-US"/>
              </w:rPr>
              <w:t>8.531 – 198.023</w:t>
            </w:r>
          </w:p>
        </w:tc>
      </w:tr>
      <w:tr w:rsidR="00864DFC" w:rsidRPr="002B2E6B" w14:paraId="5E69908D" w14:textId="77777777" w:rsidTr="00864DFC">
        <w:trPr>
          <w:trHeight w:val="320"/>
        </w:trPr>
        <w:tc>
          <w:tcPr>
            <w:cnfStyle w:val="001000000000" w:firstRow="0" w:lastRow="0" w:firstColumn="1" w:lastColumn="0" w:oddVBand="0" w:evenVBand="0" w:oddHBand="0" w:evenHBand="0" w:firstRowFirstColumn="0" w:firstRowLastColumn="0" w:lastRowFirstColumn="0" w:lastRowLastColumn="0"/>
            <w:tcW w:w="3420" w:type="dxa"/>
            <w:noWrap/>
            <w:hideMark/>
          </w:tcPr>
          <w:p w14:paraId="626B7A7B" w14:textId="77777777" w:rsidR="00864DFC" w:rsidRPr="002B2E6B" w:rsidRDefault="00864DFC" w:rsidP="00864DFC">
            <w:pPr>
              <w:rPr>
                <w:rFonts w:eastAsia="Times New Roman" w:cs="Times New Roman"/>
                <w:sz w:val="20"/>
                <w:szCs w:val="20"/>
                <w:lang w:eastAsia="en-US"/>
              </w:rPr>
            </w:pPr>
            <w:r>
              <w:rPr>
                <w:rFonts w:eastAsia="Times New Roman" w:cs="Times New Roman"/>
                <w:sz w:val="20"/>
                <w:szCs w:val="20"/>
                <w:lang w:eastAsia="en-US"/>
              </w:rPr>
              <w:t>N</w:t>
            </w:r>
            <w:r w:rsidRPr="002B2E6B">
              <w:rPr>
                <w:rFonts w:eastAsia="Times New Roman" w:cs="Times New Roman"/>
                <w:sz w:val="20"/>
                <w:szCs w:val="20"/>
                <w:lang w:eastAsia="en-US"/>
              </w:rPr>
              <w:t>umber of people aged 18 – 34 years of age per hectare.</w:t>
            </w:r>
          </w:p>
        </w:tc>
        <w:tc>
          <w:tcPr>
            <w:tcW w:w="1224" w:type="dxa"/>
            <w:noWrap/>
            <w:hideMark/>
          </w:tcPr>
          <w:p w14:paraId="5046A3BD" w14:textId="77777777" w:rsidR="00864DFC" w:rsidRPr="002B2E6B" w:rsidRDefault="00864DFC" w:rsidP="00864DFC">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US"/>
              </w:rPr>
            </w:pPr>
            <w:r w:rsidRPr="002B2E6B">
              <w:rPr>
                <w:rFonts w:eastAsia="Times New Roman" w:cs="Times New Roman"/>
                <w:color w:val="000000"/>
                <w:sz w:val="20"/>
                <w:szCs w:val="20"/>
                <w:lang w:eastAsia="en-US"/>
              </w:rPr>
              <w:t>0 – 2.728</w:t>
            </w:r>
          </w:p>
        </w:tc>
        <w:tc>
          <w:tcPr>
            <w:tcW w:w="1701" w:type="dxa"/>
            <w:noWrap/>
            <w:hideMark/>
          </w:tcPr>
          <w:p w14:paraId="41046872" w14:textId="77777777" w:rsidR="00864DFC" w:rsidRPr="002B2E6B" w:rsidRDefault="00864DFC" w:rsidP="00864DFC">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US"/>
              </w:rPr>
            </w:pPr>
            <w:r w:rsidRPr="002B2E6B">
              <w:rPr>
                <w:rFonts w:eastAsia="Times New Roman" w:cs="Times New Roman"/>
                <w:color w:val="000000"/>
                <w:sz w:val="20"/>
                <w:szCs w:val="20"/>
                <w:lang w:eastAsia="en-US"/>
              </w:rPr>
              <w:t>2.734 – 4.423</w:t>
            </w:r>
          </w:p>
        </w:tc>
        <w:tc>
          <w:tcPr>
            <w:tcW w:w="1760" w:type="dxa"/>
            <w:noWrap/>
            <w:hideMark/>
          </w:tcPr>
          <w:p w14:paraId="6127AEA2" w14:textId="77777777" w:rsidR="00864DFC" w:rsidRPr="002B2E6B" w:rsidRDefault="00864DFC" w:rsidP="00864DFC">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US"/>
              </w:rPr>
            </w:pPr>
            <w:r w:rsidRPr="002B2E6B">
              <w:rPr>
                <w:rFonts w:eastAsia="Times New Roman" w:cs="Times New Roman"/>
                <w:color w:val="000000"/>
                <w:sz w:val="20"/>
                <w:szCs w:val="20"/>
                <w:lang w:eastAsia="en-US"/>
              </w:rPr>
              <w:t>4.423 – 5.855</w:t>
            </w:r>
          </w:p>
        </w:tc>
        <w:tc>
          <w:tcPr>
            <w:tcW w:w="1926" w:type="dxa"/>
            <w:noWrap/>
            <w:hideMark/>
          </w:tcPr>
          <w:p w14:paraId="4A637928" w14:textId="77777777" w:rsidR="00864DFC" w:rsidRPr="002B2E6B" w:rsidRDefault="00864DFC" w:rsidP="00864DFC">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US"/>
              </w:rPr>
            </w:pPr>
            <w:r w:rsidRPr="002B2E6B">
              <w:rPr>
                <w:rFonts w:eastAsia="Times New Roman" w:cs="Times New Roman"/>
                <w:color w:val="000000"/>
                <w:sz w:val="20"/>
                <w:szCs w:val="20"/>
                <w:lang w:eastAsia="en-US"/>
              </w:rPr>
              <w:t>5.860 – 7.799</w:t>
            </w:r>
          </w:p>
        </w:tc>
        <w:tc>
          <w:tcPr>
            <w:tcW w:w="1984" w:type="dxa"/>
            <w:noWrap/>
            <w:hideMark/>
          </w:tcPr>
          <w:p w14:paraId="652BDA7B" w14:textId="77777777" w:rsidR="00864DFC" w:rsidRPr="002B2E6B" w:rsidRDefault="00864DFC" w:rsidP="00864DFC">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US"/>
              </w:rPr>
            </w:pPr>
            <w:r w:rsidRPr="002B2E6B">
              <w:rPr>
                <w:rFonts w:eastAsia="Times New Roman" w:cs="Times New Roman"/>
                <w:color w:val="000000"/>
                <w:sz w:val="20"/>
                <w:szCs w:val="20"/>
                <w:lang w:eastAsia="en-US"/>
              </w:rPr>
              <w:t>7.804 – 61.982</w:t>
            </w:r>
          </w:p>
        </w:tc>
      </w:tr>
      <w:tr w:rsidR="00864DFC" w:rsidRPr="002B2E6B" w14:paraId="50D82839" w14:textId="77777777" w:rsidTr="00864DFC">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420" w:type="dxa"/>
            <w:noWrap/>
            <w:hideMark/>
          </w:tcPr>
          <w:p w14:paraId="12DB5255" w14:textId="77777777" w:rsidR="00864DFC" w:rsidRPr="002B2E6B" w:rsidRDefault="00864DFC" w:rsidP="00864DFC">
            <w:pPr>
              <w:rPr>
                <w:rFonts w:eastAsia="Times New Roman" w:cs="Times New Roman"/>
                <w:sz w:val="20"/>
                <w:szCs w:val="20"/>
                <w:lang w:eastAsia="en-US"/>
              </w:rPr>
            </w:pPr>
            <w:r>
              <w:rPr>
                <w:rFonts w:eastAsia="Times New Roman" w:cs="Times New Roman"/>
                <w:sz w:val="20"/>
                <w:szCs w:val="20"/>
                <w:lang w:eastAsia="en-US"/>
              </w:rPr>
              <w:t>N</w:t>
            </w:r>
            <w:r w:rsidRPr="002B2E6B">
              <w:rPr>
                <w:rFonts w:eastAsia="Times New Roman" w:cs="Times New Roman"/>
                <w:sz w:val="20"/>
                <w:szCs w:val="20"/>
                <w:lang w:eastAsia="en-US"/>
              </w:rPr>
              <w:t xml:space="preserve">umber of employed people across Adelaide with employment destinations within the City of Adelaide, by </w:t>
            </w:r>
            <w:r>
              <w:rPr>
                <w:rFonts w:eastAsia="Times New Roman" w:cs="Times New Roman"/>
                <w:sz w:val="20"/>
                <w:szCs w:val="20"/>
                <w:lang w:eastAsia="en-US"/>
              </w:rPr>
              <w:t>number in SA2</w:t>
            </w:r>
          </w:p>
        </w:tc>
        <w:tc>
          <w:tcPr>
            <w:tcW w:w="1224" w:type="dxa"/>
            <w:noWrap/>
            <w:hideMark/>
          </w:tcPr>
          <w:p w14:paraId="02F249F2" w14:textId="77777777" w:rsidR="00864DFC" w:rsidRPr="002B2E6B" w:rsidRDefault="00864DFC" w:rsidP="00864DF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US"/>
              </w:rPr>
            </w:pPr>
            <w:r w:rsidRPr="008120BC">
              <w:rPr>
                <w:rFonts w:eastAsia="Times New Roman" w:cs="Times New Roman"/>
                <w:color w:val="000000"/>
                <w:sz w:val="20"/>
                <w:szCs w:val="20"/>
                <w:lang w:eastAsia="en-US"/>
              </w:rPr>
              <w:t>0-874</w:t>
            </w:r>
          </w:p>
        </w:tc>
        <w:tc>
          <w:tcPr>
            <w:tcW w:w="1701" w:type="dxa"/>
            <w:noWrap/>
            <w:hideMark/>
          </w:tcPr>
          <w:p w14:paraId="240B6BD5" w14:textId="77777777" w:rsidR="00864DFC" w:rsidRPr="002B2E6B" w:rsidRDefault="00864DFC" w:rsidP="00864DF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US"/>
              </w:rPr>
            </w:pPr>
            <w:r w:rsidRPr="008120BC">
              <w:rPr>
                <w:rFonts w:eastAsia="Times New Roman" w:cs="Times New Roman"/>
                <w:color w:val="000000"/>
                <w:sz w:val="20"/>
                <w:szCs w:val="20"/>
                <w:lang w:eastAsia="en-US"/>
              </w:rPr>
              <w:t>874-1088</w:t>
            </w:r>
          </w:p>
        </w:tc>
        <w:tc>
          <w:tcPr>
            <w:tcW w:w="1760" w:type="dxa"/>
            <w:noWrap/>
            <w:hideMark/>
          </w:tcPr>
          <w:p w14:paraId="65349695" w14:textId="77777777" w:rsidR="00864DFC" w:rsidRPr="002B2E6B" w:rsidRDefault="00864DFC" w:rsidP="00864DF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US"/>
              </w:rPr>
            </w:pPr>
            <w:r w:rsidRPr="008120BC">
              <w:rPr>
                <w:rFonts w:eastAsia="Times New Roman" w:cs="Times New Roman"/>
                <w:color w:val="000000"/>
                <w:sz w:val="20"/>
                <w:szCs w:val="20"/>
                <w:lang w:eastAsia="en-US"/>
              </w:rPr>
              <w:t>1088-1545</w:t>
            </w:r>
          </w:p>
        </w:tc>
        <w:tc>
          <w:tcPr>
            <w:tcW w:w="1926" w:type="dxa"/>
            <w:noWrap/>
            <w:hideMark/>
          </w:tcPr>
          <w:p w14:paraId="2D81B88F" w14:textId="77777777" w:rsidR="00864DFC" w:rsidRPr="002B2E6B" w:rsidRDefault="00864DFC" w:rsidP="00864DF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US"/>
              </w:rPr>
            </w:pPr>
            <w:r w:rsidRPr="008120BC">
              <w:rPr>
                <w:rFonts w:eastAsia="Times New Roman" w:cs="Times New Roman"/>
                <w:color w:val="000000"/>
                <w:sz w:val="20"/>
                <w:szCs w:val="20"/>
                <w:lang w:eastAsia="en-US"/>
              </w:rPr>
              <w:t>1545-1912</w:t>
            </w:r>
          </w:p>
        </w:tc>
        <w:tc>
          <w:tcPr>
            <w:tcW w:w="1984" w:type="dxa"/>
            <w:noWrap/>
            <w:hideMark/>
          </w:tcPr>
          <w:p w14:paraId="64920509" w14:textId="77777777" w:rsidR="00864DFC" w:rsidRPr="002B2E6B" w:rsidRDefault="00864DFC" w:rsidP="00864DF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US"/>
              </w:rPr>
            </w:pPr>
            <w:r w:rsidRPr="008120BC">
              <w:rPr>
                <w:rFonts w:eastAsia="Times New Roman" w:cs="Times New Roman"/>
                <w:color w:val="000000"/>
                <w:sz w:val="20"/>
                <w:szCs w:val="20"/>
                <w:lang w:eastAsia="en-US"/>
              </w:rPr>
              <w:t>1912-2926</w:t>
            </w:r>
          </w:p>
        </w:tc>
      </w:tr>
      <w:tr w:rsidR="00864DFC" w:rsidRPr="002B2E6B" w14:paraId="0270BCA5" w14:textId="77777777" w:rsidTr="00864DFC">
        <w:trPr>
          <w:trHeight w:val="320"/>
        </w:trPr>
        <w:tc>
          <w:tcPr>
            <w:cnfStyle w:val="001000000000" w:firstRow="0" w:lastRow="0" w:firstColumn="1" w:lastColumn="0" w:oddVBand="0" w:evenVBand="0" w:oddHBand="0" w:evenHBand="0" w:firstRowFirstColumn="0" w:firstRowLastColumn="0" w:lastRowFirstColumn="0" w:lastRowLastColumn="0"/>
            <w:tcW w:w="3420" w:type="dxa"/>
            <w:noWrap/>
            <w:hideMark/>
          </w:tcPr>
          <w:p w14:paraId="0F8BF983" w14:textId="77777777" w:rsidR="00864DFC" w:rsidRPr="002B2E6B" w:rsidRDefault="00864DFC" w:rsidP="00864DFC">
            <w:pPr>
              <w:rPr>
                <w:rFonts w:eastAsia="Times New Roman" w:cs="Times New Roman"/>
                <w:color w:val="000000"/>
                <w:sz w:val="20"/>
                <w:szCs w:val="20"/>
                <w:lang w:eastAsia="en-US"/>
              </w:rPr>
            </w:pPr>
            <w:r>
              <w:rPr>
                <w:rFonts w:eastAsia="Times New Roman" w:cs="Times New Roman"/>
                <w:color w:val="000000"/>
                <w:sz w:val="20"/>
                <w:szCs w:val="20"/>
                <w:lang w:eastAsia="en-US"/>
              </w:rPr>
              <w:t>N</w:t>
            </w:r>
            <w:r w:rsidRPr="002B2E6B">
              <w:rPr>
                <w:rFonts w:eastAsia="Times New Roman" w:cs="Times New Roman"/>
                <w:color w:val="000000"/>
                <w:sz w:val="20"/>
                <w:szCs w:val="20"/>
                <w:lang w:eastAsia="en-US"/>
              </w:rPr>
              <w:t>umber of households with one or zero motor vehicles per hectare.</w:t>
            </w:r>
          </w:p>
        </w:tc>
        <w:tc>
          <w:tcPr>
            <w:tcW w:w="1224" w:type="dxa"/>
            <w:noWrap/>
            <w:hideMark/>
          </w:tcPr>
          <w:p w14:paraId="07EFD229" w14:textId="77777777" w:rsidR="00864DFC" w:rsidRPr="002B2E6B" w:rsidRDefault="00864DFC" w:rsidP="00864DFC">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US"/>
              </w:rPr>
            </w:pPr>
            <w:r w:rsidRPr="002B2E6B">
              <w:rPr>
                <w:rFonts w:eastAsia="Times New Roman" w:cs="Times New Roman"/>
                <w:color w:val="000000"/>
                <w:sz w:val="20"/>
                <w:szCs w:val="20"/>
                <w:lang w:eastAsia="en-US"/>
              </w:rPr>
              <w:t>0 – 1.973</w:t>
            </w:r>
          </w:p>
        </w:tc>
        <w:tc>
          <w:tcPr>
            <w:tcW w:w="1701" w:type="dxa"/>
            <w:noWrap/>
            <w:hideMark/>
          </w:tcPr>
          <w:p w14:paraId="165E31E2" w14:textId="77777777" w:rsidR="00864DFC" w:rsidRPr="002B2E6B" w:rsidRDefault="00864DFC" w:rsidP="00864DFC">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US"/>
              </w:rPr>
            </w:pPr>
            <w:r w:rsidRPr="002B2E6B">
              <w:rPr>
                <w:rFonts w:eastAsia="Times New Roman" w:cs="Times New Roman"/>
                <w:color w:val="000000"/>
                <w:sz w:val="20"/>
                <w:szCs w:val="20"/>
                <w:lang w:eastAsia="en-US"/>
              </w:rPr>
              <w:t>1.973 – 3.534</w:t>
            </w:r>
          </w:p>
        </w:tc>
        <w:tc>
          <w:tcPr>
            <w:tcW w:w="1760" w:type="dxa"/>
            <w:noWrap/>
            <w:hideMark/>
          </w:tcPr>
          <w:p w14:paraId="36AC6D6A" w14:textId="77777777" w:rsidR="00864DFC" w:rsidRPr="002B2E6B" w:rsidRDefault="00864DFC" w:rsidP="00864DFC">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US"/>
              </w:rPr>
            </w:pPr>
            <w:r w:rsidRPr="002B2E6B">
              <w:rPr>
                <w:rFonts w:eastAsia="Times New Roman" w:cs="Times New Roman"/>
                <w:color w:val="000000"/>
                <w:sz w:val="20"/>
                <w:szCs w:val="20"/>
                <w:lang w:eastAsia="en-US"/>
              </w:rPr>
              <w:t>3.534 – 4.968</w:t>
            </w:r>
          </w:p>
        </w:tc>
        <w:tc>
          <w:tcPr>
            <w:tcW w:w="1926" w:type="dxa"/>
            <w:noWrap/>
            <w:hideMark/>
          </w:tcPr>
          <w:p w14:paraId="0FEE4BD6" w14:textId="77777777" w:rsidR="00864DFC" w:rsidRPr="002B2E6B" w:rsidRDefault="00864DFC" w:rsidP="00864DFC">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US"/>
              </w:rPr>
            </w:pPr>
            <w:r w:rsidRPr="002B2E6B">
              <w:rPr>
                <w:rFonts w:eastAsia="Times New Roman" w:cs="Times New Roman"/>
                <w:color w:val="000000"/>
                <w:sz w:val="20"/>
                <w:szCs w:val="20"/>
                <w:lang w:eastAsia="en-US"/>
              </w:rPr>
              <w:t>4.968 – 6.788</w:t>
            </w:r>
          </w:p>
        </w:tc>
        <w:tc>
          <w:tcPr>
            <w:tcW w:w="1984" w:type="dxa"/>
            <w:noWrap/>
            <w:hideMark/>
          </w:tcPr>
          <w:p w14:paraId="43DFF96E" w14:textId="77777777" w:rsidR="00864DFC" w:rsidRPr="002B2E6B" w:rsidRDefault="00864DFC" w:rsidP="00864DFC">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US"/>
              </w:rPr>
            </w:pPr>
            <w:r w:rsidRPr="002B2E6B">
              <w:rPr>
                <w:rFonts w:eastAsia="Times New Roman" w:cs="Times New Roman"/>
                <w:color w:val="000000"/>
                <w:sz w:val="20"/>
                <w:szCs w:val="20"/>
                <w:lang w:eastAsia="en-US"/>
              </w:rPr>
              <w:t>6.788 – 32.325</w:t>
            </w:r>
          </w:p>
        </w:tc>
      </w:tr>
      <w:tr w:rsidR="00864DFC" w:rsidRPr="002B2E6B" w14:paraId="262E4F72" w14:textId="77777777" w:rsidTr="00864DFC">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420" w:type="dxa"/>
            <w:noWrap/>
            <w:hideMark/>
          </w:tcPr>
          <w:p w14:paraId="3A01A496" w14:textId="77777777" w:rsidR="00864DFC" w:rsidRPr="002B2E6B" w:rsidRDefault="00864DFC" w:rsidP="00864DFC">
            <w:pPr>
              <w:rPr>
                <w:rFonts w:eastAsia="Times New Roman" w:cs="Times New Roman"/>
                <w:sz w:val="20"/>
                <w:szCs w:val="20"/>
                <w:lang w:eastAsia="en-US"/>
              </w:rPr>
            </w:pPr>
            <w:r>
              <w:rPr>
                <w:rFonts w:eastAsia="Times New Roman" w:cs="Times New Roman"/>
                <w:sz w:val="20"/>
                <w:szCs w:val="20"/>
                <w:lang w:eastAsia="en-US"/>
              </w:rPr>
              <w:t>P</w:t>
            </w:r>
            <w:r w:rsidRPr="002B2E6B">
              <w:rPr>
                <w:rFonts w:eastAsia="Times New Roman" w:cs="Times New Roman"/>
                <w:sz w:val="20"/>
                <w:szCs w:val="20"/>
                <w:lang w:eastAsia="en-US"/>
              </w:rPr>
              <w:t>roportion of workers who used the bicycle for at least one stage of their trip to work, by residential SA2</w:t>
            </w:r>
          </w:p>
        </w:tc>
        <w:tc>
          <w:tcPr>
            <w:tcW w:w="1224" w:type="dxa"/>
            <w:noWrap/>
            <w:hideMark/>
          </w:tcPr>
          <w:p w14:paraId="6C13F37F" w14:textId="77777777" w:rsidR="00864DFC" w:rsidRPr="002B2E6B" w:rsidRDefault="00864DFC" w:rsidP="00864DF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US"/>
              </w:rPr>
            </w:pPr>
            <w:r w:rsidRPr="002B2E6B">
              <w:rPr>
                <w:rFonts w:eastAsia="Times New Roman" w:cs="Times New Roman"/>
                <w:color w:val="000000"/>
                <w:sz w:val="20"/>
                <w:szCs w:val="20"/>
                <w:lang w:eastAsia="en-US"/>
              </w:rPr>
              <w:t>0 – .009</w:t>
            </w:r>
          </w:p>
        </w:tc>
        <w:tc>
          <w:tcPr>
            <w:tcW w:w="1701" w:type="dxa"/>
            <w:noWrap/>
            <w:hideMark/>
          </w:tcPr>
          <w:p w14:paraId="54713A49" w14:textId="77777777" w:rsidR="00864DFC" w:rsidRPr="002B2E6B" w:rsidRDefault="00864DFC" w:rsidP="00864DF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US"/>
              </w:rPr>
            </w:pPr>
            <w:r w:rsidRPr="002B2E6B">
              <w:rPr>
                <w:rFonts w:eastAsia="Times New Roman" w:cs="Times New Roman"/>
                <w:color w:val="000000"/>
                <w:sz w:val="20"/>
                <w:szCs w:val="20"/>
                <w:lang w:eastAsia="en-US"/>
              </w:rPr>
              <w:t>0.009 – .016</w:t>
            </w:r>
          </w:p>
        </w:tc>
        <w:tc>
          <w:tcPr>
            <w:tcW w:w="1760" w:type="dxa"/>
            <w:noWrap/>
            <w:hideMark/>
          </w:tcPr>
          <w:p w14:paraId="16D5D2C5" w14:textId="77777777" w:rsidR="00864DFC" w:rsidRPr="002B2E6B" w:rsidRDefault="00864DFC" w:rsidP="00864DF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US"/>
              </w:rPr>
            </w:pPr>
            <w:r w:rsidRPr="002B2E6B">
              <w:rPr>
                <w:rFonts w:eastAsia="Times New Roman" w:cs="Times New Roman"/>
                <w:color w:val="000000"/>
                <w:sz w:val="20"/>
                <w:szCs w:val="20"/>
                <w:lang w:eastAsia="en-US"/>
              </w:rPr>
              <w:t>0.016 – 0.021</w:t>
            </w:r>
          </w:p>
        </w:tc>
        <w:tc>
          <w:tcPr>
            <w:tcW w:w="1926" w:type="dxa"/>
            <w:noWrap/>
            <w:hideMark/>
          </w:tcPr>
          <w:p w14:paraId="240397A6" w14:textId="77777777" w:rsidR="00864DFC" w:rsidRPr="002B2E6B" w:rsidRDefault="00864DFC" w:rsidP="00864DF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US"/>
              </w:rPr>
            </w:pPr>
            <w:r w:rsidRPr="002B2E6B">
              <w:rPr>
                <w:rFonts w:eastAsia="Times New Roman" w:cs="Times New Roman"/>
                <w:color w:val="000000"/>
                <w:sz w:val="20"/>
                <w:szCs w:val="20"/>
                <w:lang w:eastAsia="en-US"/>
              </w:rPr>
              <w:t>0.021 – 0.033</w:t>
            </w:r>
          </w:p>
        </w:tc>
        <w:tc>
          <w:tcPr>
            <w:tcW w:w="1984" w:type="dxa"/>
            <w:noWrap/>
            <w:hideMark/>
          </w:tcPr>
          <w:p w14:paraId="38DD8B1B" w14:textId="77777777" w:rsidR="00864DFC" w:rsidRPr="002B2E6B" w:rsidRDefault="00864DFC" w:rsidP="00864DF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US"/>
              </w:rPr>
            </w:pPr>
            <w:r w:rsidRPr="002B2E6B">
              <w:rPr>
                <w:rFonts w:eastAsia="Times New Roman" w:cs="Times New Roman"/>
                <w:color w:val="000000"/>
                <w:sz w:val="20"/>
                <w:szCs w:val="20"/>
                <w:lang w:eastAsia="en-US"/>
              </w:rPr>
              <w:t>0.033 – 0.050</w:t>
            </w:r>
          </w:p>
        </w:tc>
      </w:tr>
      <w:tr w:rsidR="00864DFC" w:rsidRPr="002B2E6B" w14:paraId="2D0C39E1" w14:textId="77777777" w:rsidTr="00864DFC">
        <w:trPr>
          <w:trHeight w:val="320"/>
        </w:trPr>
        <w:tc>
          <w:tcPr>
            <w:cnfStyle w:val="001000000000" w:firstRow="0" w:lastRow="0" w:firstColumn="1" w:lastColumn="0" w:oddVBand="0" w:evenVBand="0" w:oddHBand="0" w:evenHBand="0" w:firstRowFirstColumn="0" w:firstRowLastColumn="0" w:lastRowFirstColumn="0" w:lastRowLastColumn="0"/>
            <w:tcW w:w="3420" w:type="dxa"/>
            <w:noWrap/>
            <w:hideMark/>
          </w:tcPr>
          <w:p w14:paraId="59AA8A93" w14:textId="77777777" w:rsidR="00864DFC" w:rsidRPr="002B2E6B" w:rsidRDefault="00864DFC" w:rsidP="00864DFC">
            <w:pPr>
              <w:rPr>
                <w:rFonts w:eastAsia="Times New Roman" w:cs="Times New Roman"/>
                <w:sz w:val="20"/>
                <w:szCs w:val="20"/>
                <w:lang w:eastAsia="en-US"/>
              </w:rPr>
            </w:pPr>
            <w:r>
              <w:rPr>
                <w:rFonts w:eastAsia="Times New Roman" w:cs="Times New Roman"/>
                <w:sz w:val="20"/>
                <w:szCs w:val="20"/>
                <w:lang w:eastAsia="en-US"/>
              </w:rPr>
              <w:t>P</w:t>
            </w:r>
            <w:r w:rsidRPr="002B2E6B">
              <w:rPr>
                <w:rFonts w:eastAsia="Times New Roman" w:cs="Times New Roman"/>
                <w:sz w:val="20"/>
                <w:szCs w:val="20"/>
                <w:lang w:eastAsia="en-US"/>
              </w:rPr>
              <w:t>roportion of workers who used the bicycle for at least one stage of their trip to work, by destination SA2</w:t>
            </w:r>
          </w:p>
        </w:tc>
        <w:tc>
          <w:tcPr>
            <w:tcW w:w="1224" w:type="dxa"/>
            <w:noWrap/>
            <w:hideMark/>
          </w:tcPr>
          <w:p w14:paraId="7E931226" w14:textId="77777777" w:rsidR="00864DFC" w:rsidRPr="002B2E6B" w:rsidRDefault="00864DFC" w:rsidP="00864DFC">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US"/>
              </w:rPr>
            </w:pPr>
            <w:r w:rsidRPr="002B2E6B">
              <w:rPr>
                <w:rFonts w:eastAsia="Times New Roman" w:cs="Times New Roman"/>
                <w:color w:val="000000"/>
                <w:sz w:val="20"/>
                <w:szCs w:val="20"/>
                <w:lang w:eastAsia="en-US"/>
              </w:rPr>
              <w:t>0 – 0.004</w:t>
            </w:r>
          </w:p>
        </w:tc>
        <w:tc>
          <w:tcPr>
            <w:tcW w:w="1701" w:type="dxa"/>
            <w:noWrap/>
            <w:hideMark/>
          </w:tcPr>
          <w:p w14:paraId="6B2C3975" w14:textId="77777777" w:rsidR="00864DFC" w:rsidRPr="002B2E6B" w:rsidRDefault="00864DFC" w:rsidP="00864DFC">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US"/>
              </w:rPr>
            </w:pPr>
            <w:r w:rsidRPr="002B2E6B">
              <w:rPr>
                <w:rFonts w:eastAsia="Times New Roman" w:cs="Times New Roman"/>
                <w:color w:val="000000"/>
                <w:sz w:val="20"/>
                <w:szCs w:val="20"/>
                <w:lang w:eastAsia="en-US"/>
              </w:rPr>
              <w:t>0.004 – 0.010</w:t>
            </w:r>
          </w:p>
        </w:tc>
        <w:tc>
          <w:tcPr>
            <w:tcW w:w="1760" w:type="dxa"/>
            <w:noWrap/>
            <w:hideMark/>
          </w:tcPr>
          <w:p w14:paraId="1AA52EDF" w14:textId="77777777" w:rsidR="00864DFC" w:rsidRPr="002B2E6B" w:rsidRDefault="00864DFC" w:rsidP="00864DFC">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US"/>
              </w:rPr>
            </w:pPr>
            <w:r w:rsidRPr="002B2E6B">
              <w:rPr>
                <w:rFonts w:eastAsia="Times New Roman" w:cs="Times New Roman"/>
                <w:color w:val="000000"/>
                <w:sz w:val="20"/>
                <w:szCs w:val="20"/>
                <w:lang w:eastAsia="en-US"/>
              </w:rPr>
              <w:t>0.010 – 0.015</w:t>
            </w:r>
          </w:p>
        </w:tc>
        <w:tc>
          <w:tcPr>
            <w:tcW w:w="1926" w:type="dxa"/>
            <w:noWrap/>
            <w:hideMark/>
          </w:tcPr>
          <w:p w14:paraId="4E03F41B" w14:textId="77777777" w:rsidR="00864DFC" w:rsidRPr="002B2E6B" w:rsidRDefault="00864DFC" w:rsidP="00864DFC">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US"/>
              </w:rPr>
            </w:pPr>
            <w:r w:rsidRPr="002B2E6B">
              <w:rPr>
                <w:rFonts w:eastAsia="Times New Roman" w:cs="Times New Roman"/>
                <w:color w:val="000000"/>
                <w:sz w:val="20"/>
                <w:szCs w:val="20"/>
                <w:lang w:eastAsia="en-US"/>
              </w:rPr>
              <w:t>0.015 – 0.0236</w:t>
            </w:r>
          </w:p>
        </w:tc>
        <w:tc>
          <w:tcPr>
            <w:tcW w:w="1984" w:type="dxa"/>
            <w:noWrap/>
            <w:hideMark/>
          </w:tcPr>
          <w:p w14:paraId="08B89A83" w14:textId="77777777" w:rsidR="00864DFC" w:rsidRPr="002B2E6B" w:rsidRDefault="00864DFC" w:rsidP="00864DFC">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US"/>
              </w:rPr>
            </w:pPr>
            <w:r w:rsidRPr="002B2E6B">
              <w:rPr>
                <w:rFonts w:eastAsia="Times New Roman" w:cs="Times New Roman"/>
                <w:color w:val="000000"/>
                <w:sz w:val="20"/>
                <w:szCs w:val="20"/>
                <w:lang w:eastAsia="en-US"/>
              </w:rPr>
              <w:t>0.0236 – 0.0340</w:t>
            </w:r>
          </w:p>
        </w:tc>
      </w:tr>
    </w:tbl>
    <w:p w14:paraId="2FB29ABC" w14:textId="3A84E040" w:rsidR="00AD1A1B" w:rsidRPr="008D6A19" w:rsidRDefault="00AD1A1B" w:rsidP="00AA179E">
      <w:pPr>
        <w:rPr>
          <w:rFonts w:ascii="Arial" w:hAnsi="Arial" w:cs="Arial"/>
          <w:sz w:val="22"/>
          <w:szCs w:val="22"/>
        </w:rPr>
      </w:pPr>
    </w:p>
    <w:sectPr w:rsidR="00AD1A1B" w:rsidRPr="008D6A19" w:rsidSect="00864DFC">
      <w:pgSz w:w="16840" w:h="11900" w:orient="landscape"/>
      <w:pgMar w:top="1800" w:right="1440" w:bottom="1800" w:left="1440"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7A68CF" w14:textId="77777777" w:rsidR="00457DC7" w:rsidRDefault="00457DC7" w:rsidP="00F140EB">
      <w:r>
        <w:separator/>
      </w:r>
    </w:p>
  </w:endnote>
  <w:endnote w:type="continuationSeparator" w:id="0">
    <w:p w14:paraId="38EFCEC8" w14:textId="77777777" w:rsidR="00457DC7" w:rsidRDefault="00457DC7" w:rsidP="00F140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0000000000000000000"/>
    <w:charset w:val="00"/>
    <w:family w:val="auto"/>
    <w:pitch w:val="variable"/>
    <w:sig w:usb0="E00002FF" w:usb1="5000785B" w:usb2="00000000" w:usb3="00000000" w:csb0="0000019F" w:csb1="00000000"/>
  </w:font>
  <w:font w:name="Times New Roman">
    <w:altName w:val="Times"/>
    <w:panose1 w:val="02020603050405020304"/>
    <w:charset w:val="00"/>
    <w:family w:val="auto"/>
    <w:notTrueType/>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notTrueType/>
    <w:pitch w:val="variable"/>
    <w:sig w:usb0="00000000" w:usb1="10000000" w:usb2="00000000" w:usb3="00000000" w:csb0="80000000" w:csb1="00000000"/>
  </w:font>
  <w:font w:name="Karla">
    <w:panose1 w:val="00000000000000000000"/>
    <w:charset w:val="00"/>
    <w:family w:val="auto"/>
    <w:pitch w:val="variable"/>
    <w:sig w:usb0="80000027" w:usb1="08000042" w:usb2="14000000" w:usb3="00000000" w:csb0="00000001" w:csb1="00000000"/>
  </w:font>
  <w:font w:name="ＭＳ 明朝">
    <w:altName w:val="Optima ExtraBlack"/>
    <w:panose1 w:val="00000000000000000000"/>
    <w:charset w:val="80"/>
    <w:family w:val="roman"/>
    <w:notTrueType/>
    <w:pitch w:val="fixed"/>
    <w:sig w:usb0="00000001" w:usb1="08070000" w:usb2="00000010" w:usb3="00000000" w:csb0="00020000" w:csb1="00000000"/>
  </w:font>
  <w:font w:name="Calibri">
    <w:altName w:val="Arial"/>
    <w:panose1 w:val="020F0502020204030204"/>
    <w:charset w:val="00"/>
    <w:family w:val="roman"/>
    <w:notTrueType/>
    <w:pitch w:val="default"/>
  </w:font>
  <w:font w:name="ＭＳ ゴシック">
    <w:panose1 w:val="00000000000000000000"/>
    <w:charset w:val="80"/>
    <w:family w:val="modern"/>
    <w:notTrueType/>
    <w:pitch w:val="fixed"/>
    <w:sig w:usb0="00000001" w:usb1="08070000" w:usb2="00000010" w:usb3="00000000" w:csb0="00020000" w:csb1="00000000"/>
  </w:font>
  <w:font w:name="Arial Unicode MS">
    <w:panose1 w:val="020B0604020202020204"/>
    <w:charset w:val="00"/>
    <w:family w:val="auto"/>
    <w:pitch w:val="variable"/>
    <w:sig w:usb0="F7FFAFFF" w:usb1="E9DFFFFF" w:usb2="0000003F" w:usb3="00000000" w:csb0="003F01FF" w:csb1="00000000"/>
  </w:font>
  <w:font w:name="Calisto MT">
    <w:panose1 w:val="02040603050505030304"/>
    <w:charset w:val="00"/>
    <w:family w:val="auto"/>
    <w:pitch w:val="variable"/>
    <w:sig w:usb0="00000003" w:usb1="00000000" w:usb2="00000000" w:usb3="00000000" w:csb0="00000001" w:csb1="00000000"/>
  </w:font>
  <w:font w:name="Karla Bold">
    <w:panose1 w:val="00000000000000000000"/>
    <w:charset w:val="00"/>
    <w:family w:val="auto"/>
    <w:pitch w:val="variable"/>
    <w:sig w:usb0="80000027" w:usb1="08000042" w:usb2="14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mbria">
    <w:altName w:val="Times"/>
    <w:panose1 w:val="02040503050406030204"/>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8A6BC29" w14:textId="77777777" w:rsidR="00457DC7" w:rsidRDefault="00457DC7" w:rsidP="004434F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F8D3A8D" w14:textId="77777777" w:rsidR="00457DC7" w:rsidRDefault="00457DC7" w:rsidP="004434F9">
    <w:pPr>
      <w:pStyle w:val="Footer"/>
      <w:framePr w:wrap="around"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080BFBE8" w14:textId="77777777" w:rsidR="00457DC7" w:rsidRDefault="00457DC7" w:rsidP="004434F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6E2E579" w14:textId="77777777" w:rsidR="00457DC7" w:rsidRPr="002A0622" w:rsidRDefault="00457DC7" w:rsidP="004434F9">
    <w:pPr>
      <w:pStyle w:val="Footer"/>
      <w:framePr w:wrap="around" w:vAnchor="text" w:hAnchor="margin" w:xAlign="right" w:y="1"/>
      <w:rPr>
        <w:rStyle w:val="PageNumber"/>
        <w:rFonts w:ascii="Arial" w:hAnsi="Arial" w:cs="Arial"/>
        <w:sz w:val="20"/>
        <w:szCs w:val="20"/>
      </w:rPr>
    </w:pPr>
    <w:r w:rsidRPr="002A0622">
      <w:rPr>
        <w:rStyle w:val="PageNumber"/>
        <w:rFonts w:ascii="Arial" w:hAnsi="Arial" w:cs="Arial"/>
        <w:sz w:val="20"/>
        <w:szCs w:val="20"/>
      </w:rPr>
      <w:fldChar w:fldCharType="begin"/>
    </w:r>
    <w:r w:rsidRPr="002A0622">
      <w:rPr>
        <w:rStyle w:val="PageNumber"/>
        <w:rFonts w:ascii="Arial" w:hAnsi="Arial" w:cs="Arial"/>
        <w:sz w:val="20"/>
        <w:szCs w:val="20"/>
      </w:rPr>
      <w:instrText xml:space="preserve">PAGE  </w:instrText>
    </w:r>
    <w:r w:rsidRPr="002A0622">
      <w:rPr>
        <w:rStyle w:val="PageNumber"/>
        <w:rFonts w:ascii="Arial" w:hAnsi="Arial" w:cs="Arial"/>
        <w:sz w:val="20"/>
        <w:szCs w:val="20"/>
      </w:rPr>
      <w:fldChar w:fldCharType="separate"/>
    </w:r>
    <w:r w:rsidR="0011734E">
      <w:rPr>
        <w:rStyle w:val="PageNumber"/>
        <w:rFonts w:ascii="Arial" w:hAnsi="Arial" w:cs="Arial"/>
        <w:noProof/>
        <w:sz w:val="20"/>
        <w:szCs w:val="20"/>
      </w:rPr>
      <w:t>9</w:t>
    </w:r>
    <w:r w:rsidRPr="002A0622">
      <w:rPr>
        <w:rStyle w:val="PageNumber"/>
        <w:rFonts w:ascii="Arial" w:hAnsi="Arial" w:cs="Arial"/>
        <w:sz w:val="20"/>
        <w:szCs w:val="20"/>
      </w:rPr>
      <w:fldChar w:fldCharType="end"/>
    </w:r>
  </w:p>
  <w:p w14:paraId="798A3E7A" w14:textId="77777777" w:rsidR="00457DC7" w:rsidRPr="00DF2452" w:rsidRDefault="00457DC7" w:rsidP="004434F9">
    <w:pPr>
      <w:pStyle w:val="Footer"/>
      <w:ind w:right="360"/>
      <w:rPr>
        <w:sz w:val="18"/>
        <w:szCs w:val="18"/>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208135B" w14:textId="77777777" w:rsidR="00457DC7" w:rsidRPr="004446BB" w:rsidRDefault="00457DC7" w:rsidP="008D6A19">
    <w:pPr>
      <w:pStyle w:val="Footer"/>
      <w:framePr w:wrap="around" w:vAnchor="text" w:hAnchor="margin" w:xAlign="right" w:y="1"/>
      <w:rPr>
        <w:rStyle w:val="PageNumber"/>
        <w:rFonts w:ascii="Arial" w:hAnsi="Arial" w:cs="Arial"/>
        <w:sz w:val="22"/>
        <w:szCs w:val="22"/>
      </w:rPr>
    </w:pPr>
    <w:r w:rsidRPr="004446BB">
      <w:rPr>
        <w:rStyle w:val="PageNumber"/>
        <w:rFonts w:ascii="Arial" w:hAnsi="Arial" w:cs="Arial"/>
        <w:sz w:val="22"/>
        <w:szCs w:val="22"/>
      </w:rPr>
      <w:fldChar w:fldCharType="begin"/>
    </w:r>
    <w:r w:rsidRPr="004446BB">
      <w:rPr>
        <w:rStyle w:val="PageNumber"/>
        <w:rFonts w:ascii="Arial" w:hAnsi="Arial" w:cs="Arial"/>
        <w:sz w:val="22"/>
        <w:szCs w:val="22"/>
      </w:rPr>
      <w:instrText xml:space="preserve">PAGE  </w:instrText>
    </w:r>
    <w:r w:rsidRPr="004446BB">
      <w:rPr>
        <w:rStyle w:val="PageNumber"/>
        <w:rFonts w:ascii="Arial" w:hAnsi="Arial" w:cs="Arial"/>
        <w:sz w:val="22"/>
        <w:szCs w:val="22"/>
      </w:rPr>
      <w:fldChar w:fldCharType="separate"/>
    </w:r>
    <w:r w:rsidR="0011734E">
      <w:rPr>
        <w:rStyle w:val="PageNumber"/>
        <w:rFonts w:ascii="Arial" w:hAnsi="Arial" w:cs="Arial"/>
        <w:noProof/>
        <w:sz w:val="22"/>
        <w:szCs w:val="22"/>
      </w:rPr>
      <w:t>1</w:t>
    </w:r>
    <w:r w:rsidRPr="004446BB">
      <w:rPr>
        <w:rStyle w:val="PageNumber"/>
        <w:rFonts w:ascii="Arial" w:hAnsi="Arial" w:cs="Arial"/>
        <w:sz w:val="22"/>
        <w:szCs w:val="22"/>
      </w:rPr>
      <w:fldChar w:fldCharType="end"/>
    </w:r>
  </w:p>
  <w:p w14:paraId="6ADB66E4" w14:textId="77777777" w:rsidR="00457DC7" w:rsidRDefault="00457DC7" w:rsidP="008D6A19">
    <w:pPr>
      <w:pStyle w:val="Footer"/>
      <w:ind w:right="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4FDF896" w14:textId="77777777" w:rsidR="00457DC7" w:rsidRDefault="00457DC7" w:rsidP="004434F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E36759F" w14:textId="77777777" w:rsidR="00457DC7" w:rsidRDefault="00457DC7" w:rsidP="004434F9">
    <w:pPr>
      <w:pStyle w:val="Footer"/>
      <w:framePr w:wrap="around"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6A4B3A83" w14:textId="77777777" w:rsidR="00457DC7" w:rsidRDefault="00457DC7" w:rsidP="004434F9">
    <w:pPr>
      <w:pStyle w:val="Footer"/>
      <w:ind w:right="360"/>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0E59A68" w14:textId="77777777" w:rsidR="00457DC7" w:rsidRPr="00050432" w:rsidRDefault="00457DC7" w:rsidP="004434F9">
    <w:pPr>
      <w:pStyle w:val="Footer"/>
      <w:framePr w:wrap="around" w:vAnchor="text" w:hAnchor="margin" w:xAlign="right" w:y="1"/>
      <w:rPr>
        <w:rStyle w:val="PageNumber"/>
        <w:sz w:val="20"/>
        <w:szCs w:val="20"/>
      </w:rPr>
    </w:pPr>
    <w:r w:rsidRPr="00050432">
      <w:rPr>
        <w:rStyle w:val="PageNumber"/>
        <w:sz w:val="20"/>
        <w:szCs w:val="20"/>
      </w:rPr>
      <w:fldChar w:fldCharType="begin"/>
    </w:r>
    <w:r w:rsidRPr="00050432">
      <w:rPr>
        <w:rStyle w:val="PageNumber"/>
        <w:sz w:val="20"/>
        <w:szCs w:val="20"/>
      </w:rPr>
      <w:instrText xml:space="preserve">PAGE  </w:instrText>
    </w:r>
    <w:r w:rsidRPr="00050432">
      <w:rPr>
        <w:rStyle w:val="PageNumber"/>
        <w:sz w:val="20"/>
        <w:szCs w:val="20"/>
      </w:rPr>
      <w:fldChar w:fldCharType="separate"/>
    </w:r>
    <w:r w:rsidR="0011734E">
      <w:rPr>
        <w:rStyle w:val="PageNumber"/>
        <w:noProof/>
        <w:sz w:val="20"/>
        <w:szCs w:val="20"/>
      </w:rPr>
      <w:t>16</w:t>
    </w:r>
    <w:r w:rsidRPr="00050432">
      <w:rPr>
        <w:rStyle w:val="PageNumber"/>
        <w:sz w:val="20"/>
        <w:szCs w:val="20"/>
      </w:rPr>
      <w:fldChar w:fldCharType="end"/>
    </w:r>
  </w:p>
  <w:p w14:paraId="536144D9" w14:textId="77777777" w:rsidR="00457DC7" w:rsidRPr="00DF2452" w:rsidRDefault="00457DC7" w:rsidP="004434F9">
    <w:pPr>
      <w:pStyle w:val="Footer"/>
      <w:ind w:right="360"/>
      <w:rPr>
        <w:sz w:val="18"/>
        <w:szCs w:val="18"/>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70D2B3" w14:textId="77777777" w:rsidR="00457DC7" w:rsidRDefault="00457DC7" w:rsidP="00F140EB">
      <w:r>
        <w:separator/>
      </w:r>
    </w:p>
  </w:footnote>
  <w:footnote w:type="continuationSeparator" w:id="0">
    <w:p w14:paraId="5BCD5634" w14:textId="77777777" w:rsidR="00457DC7" w:rsidRDefault="00457DC7" w:rsidP="00F140EB">
      <w:r>
        <w:continuationSeparator/>
      </w:r>
    </w:p>
  </w:footnote>
  <w:footnote w:id="1">
    <w:p w14:paraId="17AF8AE7" w14:textId="77777777" w:rsidR="00457DC7" w:rsidRPr="003865D5" w:rsidRDefault="00457DC7">
      <w:pPr>
        <w:pStyle w:val="FootnoteText"/>
        <w:rPr>
          <w:rFonts w:ascii="Arial" w:hAnsi="Arial" w:cs="Arial"/>
          <w:sz w:val="20"/>
          <w:szCs w:val="20"/>
          <w:lang w:val="en-US"/>
        </w:rPr>
      </w:pPr>
      <w:r w:rsidRPr="003865D5">
        <w:rPr>
          <w:rStyle w:val="FootnoteReference"/>
          <w:rFonts w:ascii="Arial" w:hAnsi="Arial" w:cs="Arial"/>
          <w:sz w:val="20"/>
          <w:szCs w:val="20"/>
        </w:rPr>
        <w:footnoteRef/>
      </w:r>
      <w:r w:rsidRPr="003865D5">
        <w:rPr>
          <w:rFonts w:ascii="Arial" w:hAnsi="Arial" w:cs="Arial"/>
          <w:sz w:val="20"/>
          <w:szCs w:val="20"/>
        </w:rPr>
        <w:t xml:space="preserve"> Since the early 1990s </w:t>
      </w:r>
      <w:r w:rsidRPr="003865D5">
        <w:rPr>
          <w:rFonts w:ascii="Arial" w:hAnsi="Arial" w:cs="Arial"/>
          <w:sz w:val="20"/>
          <w:szCs w:val="20"/>
          <w:lang w:val="en-US"/>
        </w:rPr>
        <w:t>Australian states (including South Australia) have had mandatory helmet laws for people while riding bicycles.</w:t>
      </w:r>
    </w:p>
  </w:footnote>
  <w:footnote w:id="2">
    <w:p w14:paraId="4470780A" w14:textId="77777777" w:rsidR="00457DC7" w:rsidRPr="003865D5" w:rsidRDefault="00457DC7" w:rsidP="009438D9">
      <w:pPr>
        <w:pStyle w:val="FootnoteText"/>
        <w:rPr>
          <w:rFonts w:ascii="Arial" w:hAnsi="Arial" w:cs="Arial"/>
          <w:sz w:val="20"/>
          <w:szCs w:val="20"/>
          <w:lang w:val="en-US"/>
        </w:rPr>
      </w:pPr>
      <w:r w:rsidRPr="00111B0B">
        <w:rPr>
          <w:rStyle w:val="FootnoteReference"/>
          <w:rFonts w:ascii="Arial" w:hAnsi="Arial" w:cs="Arial"/>
          <w:sz w:val="20"/>
          <w:szCs w:val="20"/>
        </w:rPr>
        <w:footnoteRef/>
      </w:r>
      <w:r w:rsidRPr="00111B0B">
        <w:rPr>
          <w:rFonts w:ascii="Arial" w:hAnsi="Arial" w:cs="Arial"/>
          <w:sz w:val="20"/>
          <w:szCs w:val="20"/>
        </w:rPr>
        <w:t xml:space="preserve"> </w:t>
      </w:r>
      <w:r w:rsidRPr="00111B0B">
        <w:rPr>
          <w:rFonts w:ascii="Arial" w:hAnsi="Arial" w:cs="Arial"/>
          <w:sz w:val="20"/>
          <w:szCs w:val="20"/>
          <w:lang w:val="en-US"/>
        </w:rPr>
        <w:t>An SA2 is a Statistical Area Level 2, as defined by the Australian Bureau of Statistics. An SA1 is the smallest area of output for the Census of Population and Housing. See</w:t>
      </w:r>
      <w:r w:rsidRPr="003865D5">
        <w:rPr>
          <w:rFonts w:ascii="Arial" w:hAnsi="Arial" w:cs="Arial"/>
          <w:sz w:val="20"/>
          <w:szCs w:val="20"/>
          <w:lang w:val="en-US"/>
        </w:rPr>
        <w:t xml:space="preserve"> </w:t>
      </w:r>
      <w:hyperlink r:id="rId1" w:history="1">
        <w:r w:rsidRPr="003865D5">
          <w:rPr>
            <w:rStyle w:val="Hyperlink"/>
            <w:rFonts w:ascii="Arial" w:hAnsi="Arial" w:cs="Arial"/>
            <w:sz w:val="20"/>
            <w:szCs w:val="20"/>
            <w:lang w:val="en-US"/>
          </w:rPr>
          <w:t>http://www.abs.gov.au/ausstats/abs@.nsf/Latestproducts/88F6A0EDEB8879C0CA257801000C64D9</w:t>
        </w:r>
      </w:hyperlink>
    </w:p>
    <w:p w14:paraId="29B9F359" w14:textId="77777777" w:rsidR="00457DC7" w:rsidRPr="003E2363" w:rsidRDefault="00457DC7" w:rsidP="009438D9">
      <w:pPr>
        <w:pStyle w:val="FootnoteText"/>
        <w:rPr>
          <w:sz w:val="20"/>
          <w:szCs w:val="20"/>
          <w:lang w:val="en-US"/>
        </w:rPr>
      </w:pPr>
    </w:p>
  </w:footnote>
  <w:footnote w:id="3">
    <w:p w14:paraId="5DB95D65" w14:textId="77777777" w:rsidR="00457DC7" w:rsidRPr="00590411" w:rsidRDefault="00457DC7" w:rsidP="000C5C6D">
      <w:pPr>
        <w:pStyle w:val="FootnoteText"/>
        <w:rPr>
          <w:rFonts w:ascii="Arial" w:hAnsi="Arial" w:cs="Arial"/>
          <w:sz w:val="20"/>
          <w:szCs w:val="20"/>
          <w:lang w:val="en-US"/>
        </w:rPr>
      </w:pPr>
      <w:r w:rsidRPr="00590411">
        <w:rPr>
          <w:rStyle w:val="FootnoteReference"/>
          <w:rFonts w:ascii="Arial" w:hAnsi="Arial" w:cs="Arial"/>
          <w:sz w:val="20"/>
          <w:szCs w:val="20"/>
        </w:rPr>
        <w:footnoteRef/>
      </w:r>
      <w:r w:rsidRPr="00590411">
        <w:rPr>
          <w:rFonts w:ascii="Arial" w:hAnsi="Arial" w:cs="Arial"/>
          <w:sz w:val="20"/>
          <w:szCs w:val="20"/>
        </w:rPr>
        <w:t xml:space="preserve"> This includes the residential populations of the following L</w:t>
      </w:r>
      <w:r>
        <w:rPr>
          <w:rFonts w:ascii="Arial" w:hAnsi="Arial" w:cs="Arial"/>
          <w:sz w:val="20"/>
          <w:szCs w:val="20"/>
        </w:rPr>
        <w:t xml:space="preserve">ocal </w:t>
      </w:r>
      <w:r w:rsidRPr="00590411">
        <w:rPr>
          <w:rFonts w:ascii="Arial" w:hAnsi="Arial" w:cs="Arial"/>
          <w:sz w:val="20"/>
          <w:szCs w:val="20"/>
        </w:rPr>
        <w:t>G</w:t>
      </w:r>
      <w:r>
        <w:rPr>
          <w:rFonts w:ascii="Arial" w:hAnsi="Arial" w:cs="Arial"/>
          <w:sz w:val="20"/>
          <w:szCs w:val="20"/>
        </w:rPr>
        <w:t xml:space="preserve">overnment </w:t>
      </w:r>
      <w:r w:rsidRPr="00590411">
        <w:rPr>
          <w:rFonts w:ascii="Arial" w:hAnsi="Arial" w:cs="Arial"/>
          <w:sz w:val="20"/>
          <w:szCs w:val="20"/>
        </w:rPr>
        <w:t>A</w:t>
      </w:r>
      <w:r>
        <w:rPr>
          <w:rFonts w:ascii="Arial" w:hAnsi="Arial" w:cs="Arial"/>
          <w:sz w:val="20"/>
          <w:szCs w:val="20"/>
        </w:rPr>
        <w:t>rea</w:t>
      </w:r>
      <w:r w:rsidRPr="00590411">
        <w:rPr>
          <w:rFonts w:ascii="Arial" w:hAnsi="Arial" w:cs="Arial"/>
          <w:sz w:val="20"/>
          <w:szCs w:val="20"/>
        </w:rPr>
        <w:t>s: Adelaide, Charles Sturt, Prospect, Walkerville, Norwood Payneham and St Peters, West Torrens, Holdfast Bay, Unley and Burnside.</w:t>
      </w:r>
    </w:p>
  </w:footnote>
  <w:footnote w:id="4">
    <w:p w14:paraId="2B40D125" w14:textId="77777777" w:rsidR="00457DC7" w:rsidRPr="008E4C68" w:rsidRDefault="00457DC7" w:rsidP="008922A9">
      <w:pPr>
        <w:pStyle w:val="FootnoteText"/>
        <w:rPr>
          <w:rFonts w:ascii="Arial" w:hAnsi="Arial" w:cs="Arial"/>
          <w:sz w:val="20"/>
          <w:szCs w:val="20"/>
          <w:lang w:val="en-US"/>
        </w:rPr>
      </w:pPr>
      <w:r w:rsidRPr="008E4C68">
        <w:rPr>
          <w:rStyle w:val="FootnoteReference"/>
          <w:rFonts w:ascii="Arial" w:hAnsi="Arial" w:cs="Arial"/>
          <w:sz w:val="20"/>
          <w:szCs w:val="20"/>
        </w:rPr>
        <w:footnoteRef/>
      </w:r>
      <w:r w:rsidRPr="008E4C68">
        <w:rPr>
          <w:rFonts w:ascii="Arial" w:hAnsi="Arial" w:cs="Arial"/>
          <w:sz w:val="20"/>
          <w:szCs w:val="20"/>
        </w:rPr>
        <w:t xml:space="preserve"> </w:t>
      </w:r>
      <w:r w:rsidRPr="008E4C68">
        <w:rPr>
          <w:rFonts w:ascii="Arial" w:hAnsi="Arial" w:cs="Arial"/>
          <w:sz w:val="20"/>
          <w:szCs w:val="20"/>
          <w:lang w:val="en-US"/>
        </w:rPr>
        <w:t xml:space="preserve">This recommendation is not in favour of changes to mandatory helmet legislation, but rather an empirical study into its impact, and the impact of creating a waiver for bike share users. Only after the completion of such a study would it be possible to recommend any changes in current helmet legislation. </w:t>
      </w:r>
    </w:p>
  </w:footnote>
  <w:footnote w:id="5">
    <w:p w14:paraId="70A45008" w14:textId="66EFAB31" w:rsidR="00457DC7" w:rsidRPr="00881C74" w:rsidRDefault="00457DC7">
      <w:pPr>
        <w:pStyle w:val="FootnoteText"/>
        <w:rPr>
          <w:rFonts w:ascii="Arial" w:hAnsi="Arial" w:cs="Arial"/>
          <w:sz w:val="20"/>
          <w:szCs w:val="20"/>
          <w:lang w:val="en-US"/>
        </w:rPr>
      </w:pPr>
      <w:r w:rsidRPr="00881C74">
        <w:rPr>
          <w:rStyle w:val="FootnoteReference"/>
          <w:rFonts w:ascii="Arial" w:hAnsi="Arial" w:cs="Arial"/>
          <w:sz w:val="20"/>
          <w:szCs w:val="20"/>
        </w:rPr>
        <w:footnoteRef/>
      </w:r>
      <w:r w:rsidRPr="00881C74">
        <w:rPr>
          <w:rFonts w:ascii="Arial" w:hAnsi="Arial" w:cs="Arial"/>
          <w:sz w:val="20"/>
          <w:szCs w:val="20"/>
        </w:rPr>
        <w:t xml:space="preserve"> </w:t>
      </w:r>
      <w:r w:rsidRPr="00881C74">
        <w:rPr>
          <w:rFonts w:ascii="Arial" w:hAnsi="Arial" w:cs="Arial"/>
          <w:sz w:val="20"/>
          <w:szCs w:val="20"/>
          <w:lang w:val="en-US"/>
        </w:rPr>
        <w:t>A more detailed assessment of bike share costs was provided in the full report pr</w:t>
      </w:r>
      <w:r>
        <w:rPr>
          <w:rFonts w:ascii="Arial" w:hAnsi="Arial" w:cs="Arial"/>
          <w:sz w:val="20"/>
          <w:szCs w:val="20"/>
          <w:lang w:val="en-US"/>
        </w:rPr>
        <w:t xml:space="preserve">ovided to the City of Adelaide in </w:t>
      </w:r>
      <w:r>
        <w:rPr>
          <w:rFonts w:ascii="Arial" w:hAnsi="Arial" w:cs="Arial"/>
          <w:sz w:val="20"/>
          <w:szCs w:val="20"/>
          <w:lang w:val="en-US"/>
        </w:rPr>
        <w:fldChar w:fldCharType="begin"/>
      </w:r>
      <w:r>
        <w:rPr>
          <w:rFonts w:ascii="Arial" w:hAnsi="Arial" w:cs="Arial"/>
          <w:sz w:val="20"/>
          <w:szCs w:val="20"/>
          <w:lang w:val="en-US"/>
        </w:rPr>
        <w:instrText xml:space="preserve"> ADDIN EN.CITE &lt;EndNote&gt;&lt;Cite&gt;&lt;Author&gt;Fishman&lt;/Author&gt;&lt;Year&gt;2016&lt;/Year&gt;&lt;RecNum&gt;2958&lt;/RecNum&gt;&lt;DisplayText&gt;Fishman, E (2016a). Bike Share Options for Adelaide.&lt;/DisplayText&gt;&lt;record&gt;&lt;rec-number&gt;2958&lt;/rec-number&gt;&lt;foreign-keys&gt;&lt;key app="EN" db-id="rsrf52t0qvv0fweve2lxt0xx2affst5rd29p" timestamp="1464328776"&gt;2958&lt;/key&gt;&lt;/foreign-keys&gt;&lt;ref-type name="Report"&gt;27&lt;/ref-type&gt;&lt;contributors&gt;&lt;authors&gt;&lt;author&gt;Fishman, E&lt;/author&gt;&lt;/authors&gt;&lt;/contributors&gt;&lt;titles&gt;&lt;title&gt;Bike Share Options for Adelaide&lt;/title&gt;&lt;/titles&gt;&lt;dates&gt;&lt;year&gt;2016&lt;/year&gt;&lt;/dates&gt;&lt;pub-location&gt;Melbourne&lt;/pub-location&gt;&lt;publisher&gt;Prepared by the Institute for Sensible Transport for the City of Adelaide&lt;/publisher&gt;&lt;urls&gt;&lt;/urls&gt;&lt;/record&gt;&lt;/Cite&gt;&lt;/EndNote&gt;</w:instrText>
      </w:r>
      <w:r>
        <w:rPr>
          <w:rFonts w:ascii="Arial" w:hAnsi="Arial" w:cs="Arial"/>
          <w:sz w:val="20"/>
          <w:szCs w:val="20"/>
          <w:lang w:val="en-US"/>
        </w:rPr>
        <w:fldChar w:fldCharType="separate"/>
      </w:r>
      <w:r>
        <w:rPr>
          <w:rFonts w:ascii="Arial" w:hAnsi="Arial" w:cs="Arial"/>
          <w:noProof/>
          <w:sz w:val="20"/>
          <w:szCs w:val="20"/>
          <w:lang w:val="en-US"/>
        </w:rPr>
        <w:t>Fishman (2016a).</w:t>
      </w:r>
      <w:r>
        <w:rPr>
          <w:rFonts w:ascii="Arial" w:hAnsi="Arial" w:cs="Arial"/>
          <w:sz w:val="20"/>
          <w:szCs w:val="20"/>
          <w:lang w:val="en-US"/>
        </w:rPr>
        <w:fldChar w:fldCharType="end"/>
      </w:r>
    </w:p>
  </w:footnote>
  <w:footnote w:id="6">
    <w:p w14:paraId="6A9F29B5" w14:textId="77777777" w:rsidR="00457DC7" w:rsidRPr="00271A9B" w:rsidRDefault="00457DC7" w:rsidP="008E4999">
      <w:pPr>
        <w:pStyle w:val="FootnoteText"/>
        <w:rPr>
          <w:rFonts w:ascii="Arial" w:hAnsi="Arial" w:cs="Arial"/>
          <w:sz w:val="20"/>
          <w:szCs w:val="20"/>
          <w:lang w:val="en-US"/>
        </w:rPr>
      </w:pPr>
      <w:r w:rsidRPr="00271A9B">
        <w:rPr>
          <w:rStyle w:val="FootnoteReference"/>
          <w:rFonts w:ascii="Arial" w:hAnsi="Arial" w:cs="Arial"/>
          <w:sz w:val="20"/>
          <w:szCs w:val="20"/>
        </w:rPr>
        <w:footnoteRef/>
      </w:r>
      <w:r w:rsidRPr="00271A9B">
        <w:rPr>
          <w:rFonts w:ascii="Arial" w:hAnsi="Arial" w:cs="Arial"/>
          <w:sz w:val="20"/>
          <w:szCs w:val="20"/>
        </w:rPr>
        <w:t xml:space="preserve"> </w:t>
      </w:r>
      <w:r w:rsidRPr="00271A9B">
        <w:rPr>
          <w:rFonts w:ascii="Arial" w:hAnsi="Arial" w:cs="Arial"/>
          <w:sz w:val="20"/>
          <w:szCs w:val="20"/>
          <w:lang w:val="en-US"/>
        </w:rPr>
        <w:t>As highlighted earlier, this is subject to the outcome of the recommended investigation and determined by the overall impact on population health.</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73B962B" w14:textId="77777777" w:rsidR="00457DC7" w:rsidRDefault="00457DC7">
    <w:pPr>
      <w:pStyle w:val="Header"/>
    </w:pPr>
    <w:r>
      <w:rPr>
        <w:noProof/>
        <w:lang w:eastAsia="en-US"/>
      </w:rPr>
      <w:pict w14:anchorId="6D069B7C">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540.1pt;height:45pt;rotation:315;z-index:-251652096;mso-wrap-edited:f;mso-position-horizontal:center;mso-position-horizontal-relative:margin;mso-position-vertical:center;mso-position-vertical-relative:margin" wrapcoords="3780 -88560 19050 94680 17790 109800 2520 -73440 3780 -88560" fillcolor="silver" stroked="f">
          <v:textpath style="font-size:1pt" string="Commercial in Confidence"/>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5A0F055" w14:textId="77777777" w:rsidR="00457DC7" w:rsidRDefault="00457DC7" w:rsidP="004665D3">
    <w:pPr>
      <w:pStyle w:val="Header"/>
      <w:jc w:val="center"/>
    </w:pPr>
    <w:r w:rsidRPr="004665D3">
      <w:rPr>
        <w:rFonts w:ascii="Arial" w:eastAsia="Calibri" w:hAnsi="Arial" w:cs="Arial"/>
        <w:sz w:val="20"/>
        <w:szCs w:val="20"/>
        <w:lang w:eastAsia="ar-SA"/>
      </w:rPr>
      <w:t>Bike share in the Australian city: Assessing the applicability and design of a future bike share program for Adelaide</w:t>
    </w:r>
    <w:r>
      <w:rPr>
        <w:noProof/>
        <w:lang w:eastAsia="en-US"/>
      </w:rPr>
      <w:pict w14:anchorId="3187DF28">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left:0;text-align:left;margin-left:0;margin-top:0;width:540.1pt;height:45pt;rotation:315;z-index:-251653120;mso-wrap-edited:f;mso-position-horizontal:center;mso-position-horizontal-relative:margin;mso-position-vertical:center;mso-position-vertical-relative:margin" wrapcoords="3780 -88560 19050 94680 17790 109800 2520 -73440 3780 -88560" fillcolor="silver" stroked="f">
          <v:textpath style="font-size:1pt" string="Commercial in Confidence"/>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784D330" w14:textId="77777777" w:rsidR="00457DC7" w:rsidRDefault="00457DC7" w:rsidP="008617C1">
    <w:pPr>
      <w:pStyle w:val="Header"/>
      <w:jc w:val="center"/>
    </w:pPr>
    <w:r w:rsidRPr="004665D3">
      <w:rPr>
        <w:rFonts w:ascii="Arial" w:eastAsia="Calibri" w:hAnsi="Arial" w:cs="Arial"/>
        <w:sz w:val="20"/>
        <w:szCs w:val="20"/>
        <w:lang w:eastAsia="ar-SA"/>
      </w:rPr>
      <w:t>Bike share in the Australian city: Assessing the applicability and design of a future bike share program for Adelaide</w:t>
    </w:r>
    <w:r>
      <w:rPr>
        <w:noProof/>
        <w:lang w:eastAsia="en-US"/>
      </w:rPr>
      <w:pict w14:anchorId="4488C5CA">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6" type="#_x0000_t136" style="position:absolute;left:0;text-align:left;margin-left:0;margin-top:0;width:540.1pt;height:45pt;rotation:315;z-index:-251649024;mso-wrap-edited:f;mso-position-horizontal:center;mso-position-horizontal-relative:margin;mso-position-vertical:center;mso-position-vertical-relative:margin" wrapcoords="3780 -88560 19050 94680 17790 109800 2520 -73440 3780 -88560" fillcolor="silver" stroked="f">
          <v:textpath style="font-size:1pt" string="Commercial in Confidence"/>
          <w10:wrap anchorx="margin" anchory="margin"/>
        </v:shape>
      </w:pict>
    </w:r>
  </w:p>
  <w:p w14:paraId="1DA6B533" w14:textId="77777777" w:rsidR="00457DC7" w:rsidRDefault="00457DC7">
    <w:pPr>
      <w:pStyle w:val="Header"/>
    </w:pPr>
    <w:r>
      <w:rPr>
        <w:noProof/>
        <w:lang w:eastAsia="en-US"/>
      </w:rPr>
      <w:pict w14:anchorId="4E18C26E">
        <v:shape id="_x0000_s2055" type="#_x0000_t136" style="position:absolute;margin-left:0;margin-top:0;width:540.1pt;height:45pt;rotation:315;z-index:-251651072;mso-wrap-edited:f;mso-position-horizontal:center;mso-position-horizontal-relative:margin;mso-position-vertical:center;mso-position-vertical-relative:margin" wrapcoords="3780 -88560 19050 94680 17790 109800 2520 -73440 3780 -88560" fillcolor="silver" stroked="f">
          <v:textpath style="font-size:1pt" string="Commercial in Confidence"/>
          <w10:wrap anchorx="margin" anchory="margin"/>
        </v:shape>
      </w:pic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671563C" w14:textId="77777777" w:rsidR="00457DC7" w:rsidRDefault="00457DC7">
    <w:pPr>
      <w:pStyle w:val="Header"/>
    </w:pPr>
    <w:r>
      <w:rPr>
        <w:noProof/>
        <w:lang w:eastAsia="en-US"/>
      </w:rPr>
      <w:pict w14:anchorId="26E7CCF4">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40.1pt;height:45pt;rotation:315;z-index:-251656192;mso-wrap-edited:f;mso-position-horizontal:center;mso-position-horizontal-relative:margin;mso-position-vertical:center;mso-position-vertical-relative:margin" wrapcoords="3780 -88560 19050 94680 17790 109800 2520 -73440 3780 -88560" fillcolor="silver" stroked="f">
          <v:textpath style="font-size:1pt" string="Commercial in Confidence"/>
          <w10:wrap anchorx="margin" anchory="margin"/>
        </v:shape>
      </w:pic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813C1F6" w14:textId="77777777" w:rsidR="00457DC7" w:rsidRDefault="00457DC7">
    <w:pPr>
      <w:pStyle w:val="Header"/>
    </w:pPr>
    <w:r>
      <w:rPr>
        <w:noProof/>
        <w:lang w:eastAsia="en-US"/>
      </w:rPr>
      <w:pict w14:anchorId="25AE8210">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540.1pt;height:45pt;rotation:315;z-index:-251658240;mso-wrap-edited:f;mso-position-horizontal:center;mso-position-horizontal-relative:margin;mso-position-vertical:center;mso-position-vertical-relative:margin" wrapcoords="3780 -88560 19050 94680 17790 109800 2520 -73440 3780 -88560" fillcolor="silver" stroked="f">
          <v:textpath style="font-size:1pt" string="Commercial in Confidence"/>
          <w10:wrap anchorx="margin" anchory="margin"/>
        </v:shape>
      </w:pic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95EBFB3" w14:textId="77777777" w:rsidR="00457DC7" w:rsidRDefault="00457DC7" w:rsidP="007F1A5B">
    <w:pPr>
      <w:pStyle w:val="Headerstyle"/>
    </w:pPr>
    <w:r>
      <w:t>Australasian Transport Research Forum 2016 Proceedings</w:t>
    </w:r>
  </w:p>
  <w:p w14:paraId="02ED0DD9" w14:textId="77777777" w:rsidR="00457DC7" w:rsidRDefault="00457DC7" w:rsidP="007F1A5B">
    <w:pPr>
      <w:pStyle w:val="Headerstyle"/>
    </w:pPr>
    <w:r>
      <w:t>16 – 18 November 2016, Melbourne, Australia</w:t>
    </w:r>
  </w:p>
  <w:p w14:paraId="5B38ECD0" w14:textId="77777777" w:rsidR="00457DC7" w:rsidRDefault="00457DC7" w:rsidP="007F1A5B">
    <w:pPr>
      <w:pStyle w:val="Headerstyle"/>
    </w:pPr>
    <w:r>
      <w:t xml:space="preserve">Publication website: </w:t>
    </w:r>
    <w:hyperlink r:id="rId1" w:history="1">
      <w:r>
        <w:rPr>
          <w:rStyle w:val="Hyperlink"/>
        </w:rPr>
        <w:t>http://www.atrf.info</w:t>
      </w:r>
    </w:hyperlink>
  </w:p>
  <w:p w14:paraId="31E1BD22" w14:textId="77777777" w:rsidR="00457DC7" w:rsidRDefault="00457DC7">
    <w:pPr>
      <w:pStyle w:val="Header"/>
    </w:pPr>
    <w:r>
      <w:rPr>
        <w:noProof/>
        <w:lang w:eastAsia="en-US"/>
      </w:rPr>
      <w:pict w14:anchorId="32C055FD">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540.1pt;height:45pt;rotation:315;z-index:-251655168;mso-wrap-edited:f;mso-position-horizontal:center;mso-position-horizontal-relative:margin;mso-position-vertical:center;mso-position-vertical-relative:margin" wrapcoords="3780 -88560 19050 94680 17790 109800 2520 -73440 3780 -88560" fillcolor="silver" stroked="f">
          <v:textpath style="font-size:1pt" string="Commercial in Confidence"/>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82C80"/>
    <w:multiLevelType w:val="hybridMultilevel"/>
    <w:tmpl w:val="39445A42"/>
    <w:lvl w:ilvl="0" w:tplc="22EE6B28">
      <w:start w:val="1"/>
      <w:numFmt w:val="decimal"/>
      <w:lvlText w:val="%1."/>
      <w:lvlJc w:val="left"/>
      <w:pPr>
        <w:ind w:left="720" w:hanging="360"/>
      </w:pPr>
      <w:rPr>
        <w:rFonts w:ascii="Helvetica" w:hAnsi="Helvetic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095577"/>
    <w:multiLevelType w:val="hybridMultilevel"/>
    <w:tmpl w:val="154C8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3D1547"/>
    <w:multiLevelType w:val="hybridMultilevel"/>
    <w:tmpl w:val="DDD0230C"/>
    <w:lvl w:ilvl="0" w:tplc="22EE6B28">
      <w:start w:val="1"/>
      <w:numFmt w:val="decimal"/>
      <w:lvlText w:val="%1."/>
      <w:lvlJc w:val="left"/>
      <w:pPr>
        <w:ind w:left="720" w:hanging="360"/>
      </w:pPr>
      <w:rPr>
        <w:rFonts w:ascii="Helvetica" w:hAnsi="Helvetic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ED19CA"/>
    <w:multiLevelType w:val="multilevel"/>
    <w:tmpl w:val="644647E2"/>
    <w:lvl w:ilvl="0">
      <w:start w:val="1"/>
      <w:numFmt w:val="decimal"/>
      <w:pStyle w:val="H1MV"/>
      <w:lvlText w:val="%1."/>
      <w:lvlJc w:val="left"/>
      <w:pPr>
        <w:ind w:left="720" w:hanging="360"/>
      </w:pPr>
      <w:rPr>
        <w:rFonts w:hint="default"/>
      </w:rPr>
    </w:lvl>
    <w:lvl w:ilvl="1">
      <w:start w:val="1"/>
      <w:numFmt w:val="decimal"/>
      <w:pStyle w:val="H2MV"/>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4">
    <w:nsid w:val="12057474"/>
    <w:multiLevelType w:val="multilevel"/>
    <w:tmpl w:val="D248A29C"/>
    <w:lvl w:ilvl="0">
      <w:start w:val="1"/>
      <w:numFmt w:val="decimal"/>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3ED77515"/>
    <w:multiLevelType w:val="hybridMultilevel"/>
    <w:tmpl w:val="C7D262C8"/>
    <w:lvl w:ilvl="0" w:tplc="F67ED83C">
      <w:start w:val="1"/>
      <w:numFmt w:val="decimal"/>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8EE121C"/>
    <w:multiLevelType w:val="hybridMultilevel"/>
    <w:tmpl w:val="FEA6DF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7B44B6E"/>
    <w:multiLevelType w:val="hybridMultilevel"/>
    <w:tmpl w:val="19A8B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E437A63"/>
    <w:multiLevelType w:val="hybridMultilevel"/>
    <w:tmpl w:val="0BECE0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D761FAF"/>
    <w:multiLevelType w:val="hybridMultilevel"/>
    <w:tmpl w:val="709C7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A0C75CE"/>
    <w:multiLevelType w:val="hybridMultilevel"/>
    <w:tmpl w:val="66509506"/>
    <w:lvl w:ilvl="0" w:tplc="F266C8F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CC43BAB"/>
    <w:multiLevelType w:val="hybridMultilevel"/>
    <w:tmpl w:val="8A602F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4"/>
  </w:num>
  <w:num w:numId="3">
    <w:abstractNumId w:val="3"/>
  </w:num>
  <w:num w:numId="4">
    <w:abstractNumId w:val="3"/>
  </w:num>
  <w:num w:numId="5">
    <w:abstractNumId w:val="2"/>
  </w:num>
  <w:num w:numId="6">
    <w:abstractNumId w:val="1"/>
  </w:num>
  <w:num w:numId="7">
    <w:abstractNumId w:val="6"/>
  </w:num>
  <w:num w:numId="8">
    <w:abstractNumId w:val="7"/>
  </w:num>
  <w:num w:numId="9">
    <w:abstractNumId w:val="8"/>
  </w:num>
  <w:num w:numId="10">
    <w:abstractNumId w:val="0"/>
  </w:num>
  <w:num w:numId="11">
    <w:abstractNumId w:val="11"/>
  </w:num>
  <w:num w:numId="12">
    <w:abstractNumId w:val="5"/>
  </w:num>
  <w:num w:numId="13">
    <w:abstractNumId w:val="9"/>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9"/>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0&lt;/ScanUnformatted&gt;&lt;ScanChanges&gt;0&lt;/ScanChanges&gt;&lt;Suspended&gt;0&lt;/Suspended&gt;&lt;/ENInstantFormat&gt;"/>
    <w:docVar w:name="EN.Layout" w:val="&lt;ENLayout&gt;&lt;Style&gt;Harvard ATRF&lt;/Style&gt;&lt;LeftDelim&gt;{&lt;/LeftDelim&gt;&lt;RightDelim&gt;}&lt;/RightDelim&gt;&lt;FontName&gt;Karl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srf52t0qvv0fweve2lxt0xx2affst5rd29p&quot;&gt;Elliot Endnote 2016 Jan&lt;record-ids&gt;&lt;item&gt;3&lt;/item&gt;&lt;item&gt;21&lt;/item&gt;&lt;item&gt;82&lt;/item&gt;&lt;item&gt;621&lt;/item&gt;&lt;item&gt;850&lt;/item&gt;&lt;item&gt;859&lt;/item&gt;&lt;item&gt;959&lt;/item&gt;&lt;item&gt;960&lt;/item&gt;&lt;item&gt;1079&lt;/item&gt;&lt;item&gt;1110&lt;/item&gt;&lt;item&gt;1113&lt;/item&gt;&lt;item&gt;1239&lt;/item&gt;&lt;item&gt;1242&lt;/item&gt;&lt;item&gt;1267&lt;/item&gt;&lt;item&gt;1269&lt;/item&gt;&lt;item&gt;1276&lt;/item&gt;&lt;item&gt;1295&lt;/item&gt;&lt;item&gt;1308&lt;/item&gt;&lt;item&gt;1428&lt;/item&gt;&lt;item&gt;1430&lt;/item&gt;&lt;item&gt;1544&lt;/item&gt;&lt;item&gt;1563&lt;/item&gt;&lt;item&gt;1598&lt;/item&gt;&lt;item&gt;1610&lt;/item&gt;&lt;item&gt;1615&lt;/item&gt;&lt;item&gt;1619&lt;/item&gt;&lt;item&gt;1631&lt;/item&gt;&lt;item&gt;1672&lt;/item&gt;&lt;item&gt;1711&lt;/item&gt;&lt;item&gt;1713&lt;/item&gt;&lt;item&gt;1805&lt;/item&gt;&lt;item&gt;1958&lt;/item&gt;&lt;item&gt;1973&lt;/item&gt;&lt;item&gt;2114&lt;/item&gt;&lt;item&gt;2133&lt;/item&gt;&lt;item&gt;2147&lt;/item&gt;&lt;item&gt;2162&lt;/item&gt;&lt;item&gt;2902&lt;/item&gt;&lt;item&gt;2903&lt;/item&gt;&lt;item&gt;2921&lt;/item&gt;&lt;item&gt;2922&lt;/item&gt;&lt;item&gt;2925&lt;/item&gt;&lt;item&gt;2930&lt;/item&gt;&lt;item&gt;2934&lt;/item&gt;&lt;item&gt;2947&lt;/item&gt;&lt;item&gt;2958&lt;/item&gt;&lt;item&gt;2959&lt;/item&gt;&lt;/record-ids&gt;&lt;/item&gt;&lt;/Libraries&gt;"/>
  </w:docVars>
  <w:rsids>
    <w:rsidRoot w:val="00AA179E"/>
    <w:rsid w:val="00002AEB"/>
    <w:rsid w:val="00016669"/>
    <w:rsid w:val="00026492"/>
    <w:rsid w:val="0003010F"/>
    <w:rsid w:val="00036F53"/>
    <w:rsid w:val="00037FEE"/>
    <w:rsid w:val="00042AAB"/>
    <w:rsid w:val="000701DE"/>
    <w:rsid w:val="000759C2"/>
    <w:rsid w:val="00084556"/>
    <w:rsid w:val="000A39A4"/>
    <w:rsid w:val="000B02DB"/>
    <w:rsid w:val="000B272B"/>
    <w:rsid w:val="000C17A4"/>
    <w:rsid w:val="000C1E9E"/>
    <w:rsid w:val="000C5C6D"/>
    <w:rsid w:val="000D3AE7"/>
    <w:rsid w:val="000D3DF7"/>
    <w:rsid w:val="000D5D67"/>
    <w:rsid w:val="000E4496"/>
    <w:rsid w:val="000F05CC"/>
    <w:rsid w:val="000F72BB"/>
    <w:rsid w:val="001003A7"/>
    <w:rsid w:val="0010744B"/>
    <w:rsid w:val="00110125"/>
    <w:rsid w:val="00111B0B"/>
    <w:rsid w:val="00113E14"/>
    <w:rsid w:val="0011734E"/>
    <w:rsid w:val="00137FB7"/>
    <w:rsid w:val="00163349"/>
    <w:rsid w:val="00177991"/>
    <w:rsid w:val="001911F3"/>
    <w:rsid w:val="001A401E"/>
    <w:rsid w:val="001A6FC1"/>
    <w:rsid w:val="001A71B4"/>
    <w:rsid w:val="001C1125"/>
    <w:rsid w:val="001D4A9C"/>
    <w:rsid w:val="001D63CD"/>
    <w:rsid w:val="001D7882"/>
    <w:rsid w:val="002056F5"/>
    <w:rsid w:val="00206CBD"/>
    <w:rsid w:val="00211A75"/>
    <w:rsid w:val="0021551D"/>
    <w:rsid w:val="0023583C"/>
    <w:rsid w:val="0024457E"/>
    <w:rsid w:val="00245F0B"/>
    <w:rsid w:val="002478F9"/>
    <w:rsid w:val="00254F6E"/>
    <w:rsid w:val="00271A9B"/>
    <w:rsid w:val="002932F8"/>
    <w:rsid w:val="00295305"/>
    <w:rsid w:val="00297A93"/>
    <w:rsid w:val="002A0342"/>
    <w:rsid w:val="002A0622"/>
    <w:rsid w:val="002A4274"/>
    <w:rsid w:val="002A5C28"/>
    <w:rsid w:val="002A7B47"/>
    <w:rsid w:val="002B4626"/>
    <w:rsid w:val="002B5B71"/>
    <w:rsid w:val="002B7D70"/>
    <w:rsid w:val="002C0F35"/>
    <w:rsid w:val="002C7D04"/>
    <w:rsid w:val="002E6780"/>
    <w:rsid w:val="002F2957"/>
    <w:rsid w:val="002F7947"/>
    <w:rsid w:val="00307E36"/>
    <w:rsid w:val="00330608"/>
    <w:rsid w:val="00340A01"/>
    <w:rsid w:val="003440ED"/>
    <w:rsid w:val="003466C2"/>
    <w:rsid w:val="0036040C"/>
    <w:rsid w:val="0036111E"/>
    <w:rsid w:val="003645DF"/>
    <w:rsid w:val="00365574"/>
    <w:rsid w:val="0036627A"/>
    <w:rsid w:val="003865D5"/>
    <w:rsid w:val="0038721C"/>
    <w:rsid w:val="00393F24"/>
    <w:rsid w:val="003A1C98"/>
    <w:rsid w:val="003A7F38"/>
    <w:rsid w:val="003C07F6"/>
    <w:rsid w:val="003E6C4B"/>
    <w:rsid w:val="003E73A7"/>
    <w:rsid w:val="003F4613"/>
    <w:rsid w:val="004033AD"/>
    <w:rsid w:val="00421960"/>
    <w:rsid w:val="004232BC"/>
    <w:rsid w:val="00425A1B"/>
    <w:rsid w:val="00436BB9"/>
    <w:rsid w:val="0044334C"/>
    <w:rsid w:val="004434F9"/>
    <w:rsid w:val="004446BB"/>
    <w:rsid w:val="00445B05"/>
    <w:rsid w:val="00457DC7"/>
    <w:rsid w:val="00461726"/>
    <w:rsid w:val="004665D3"/>
    <w:rsid w:val="004702C9"/>
    <w:rsid w:val="0048161B"/>
    <w:rsid w:val="00493D4C"/>
    <w:rsid w:val="004A4721"/>
    <w:rsid w:val="004A6474"/>
    <w:rsid w:val="005007D6"/>
    <w:rsid w:val="00506B66"/>
    <w:rsid w:val="00521CC2"/>
    <w:rsid w:val="00537C46"/>
    <w:rsid w:val="00541680"/>
    <w:rsid w:val="00554A6A"/>
    <w:rsid w:val="00573FDD"/>
    <w:rsid w:val="00581190"/>
    <w:rsid w:val="00585D68"/>
    <w:rsid w:val="00586DA8"/>
    <w:rsid w:val="005870AC"/>
    <w:rsid w:val="00587899"/>
    <w:rsid w:val="00590411"/>
    <w:rsid w:val="005B69FE"/>
    <w:rsid w:val="005E076B"/>
    <w:rsid w:val="005E19A1"/>
    <w:rsid w:val="005F29CB"/>
    <w:rsid w:val="005F4EE0"/>
    <w:rsid w:val="005F61FE"/>
    <w:rsid w:val="00610AA0"/>
    <w:rsid w:val="00611C82"/>
    <w:rsid w:val="00615116"/>
    <w:rsid w:val="00616806"/>
    <w:rsid w:val="00621D9D"/>
    <w:rsid w:val="00622945"/>
    <w:rsid w:val="0063310E"/>
    <w:rsid w:val="00635DF5"/>
    <w:rsid w:val="00652EF3"/>
    <w:rsid w:val="00675131"/>
    <w:rsid w:val="00681EF7"/>
    <w:rsid w:val="00685F8D"/>
    <w:rsid w:val="00692E0A"/>
    <w:rsid w:val="00692F06"/>
    <w:rsid w:val="00692F71"/>
    <w:rsid w:val="006B39D8"/>
    <w:rsid w:val="006C5F60"/>
    <w:rsid w:val="006D26AC"/>
    <w:rsid w:val="006D474D"/>
    <w:rsid w:val="006D6210"/>
    <w:rsid w:val="006E6FB2"/>
    <w:rsid w:val="006F6D62"/>
    <w:rsid w:val="00704BAD"/>
    <w:rsid w:val="00706809"/>
    <w:rsid w:val="007075F0"/>
    <w:rsid w:val="00710BB0"/>
    <w:rsid w:val="0072665C"/>
    <w:rsid w:val="007363E8"/>
    <w:rsid w:val="00736A63"/>
    <w:rsid w:val="0075324E"/>
    <w:rsid w:val="00762723"/>
    <w:rsid w:val="007679BC"/>
    <w:rsid w:val="00770FF1"/>
    <w:rsid w:val="00771D1B"/>
    <w:rsid w:val="00776252"/>
    <w:rsid w:val="00785290"/>
    <w:rsid w:val="00790EA9"/>
    <w:rsid w:val="007A40DC"/>
    <w:rsid w:val="007A69D8"/>
    <w:rsid w:val="007B151A"/>
    <w:rsid w:val="007B1650"/>
    <w:rsid w:val="007C0972"/>
    <w:rsid w:val="007C613C"/>
    <w:rsid w:val="007C6E44"/>
    <w:rsid w:val="007E03FE"/>
    <w:rsid w:val="007F1A5B"/>
    <w:rsid w:val="00820A92"/>
    <w:rsid w:val="00832FE1"/>
    <w:rsid w:val="00836E7B"/>
    <w:rsid w:val="00842D66"/>
    <w:rsid w:val="008617C1"/>
    <w:rsid w:val="00864DFC"/>
    <w:rsid w:val="00865502"/>
    <w:rsid w:val="00873022"/>
    <w:rsid w:val="008744DB"/>
    <w:rsid w:val="00881B97"/>
    <w:rsid w:val="00881C74"/>
    <w:rsid w:val="00883578"/>
    <w:rsid w:val="008922A9"/>
    <w:rsid w:val="00894ADB"/>
    <w:rsid w:val="008A7D1F"/>
    <w:rsid w:val="008B10E9"/>
    <w:rsid w:val="008C2DBE"/>
    <w:rsid w:val="008D4A9E"/>
    <w:rsid w:val="008D6A19"/>
    <w:rsid w:val="008E4999"/>
    <w:rsid w:val="008E4C68"/>
    <w:rsid w:val="008E5D9F"/>
    <w:rsid w:val="008F3193"/>
    <w:rsid w:val="00905787"/>
    <w:rsid w:val="009169AC"/>
    <w:rsid w:val="00917035"/>
    <w:rsid w:val="0092547C"/>
    <w:rsid w:val="00926F70"/>
    <w:rsid w:val="009438D9"/>
    <w:rsid w:val="00957E91"/>
    <w:rsid w:val="00967F3A"/>
    <w:rsid w:val="0097242D"/>
    <w:rsid w:val="0097283C"/>
    <w:rsid w:val="009822C7"/>
    <w:rsid w:val="009B1A48"/>
    <w:rsid w:val="009B726B"/>
    <w:rsid w:val="009D5F32"/>
    <w:rsid w:val="009F1C27"/>
    <w:rsid w:val="00A04A9D"/>
    <w:rsid w:val="00A0604A"/>
    <w:rsid w:val="00A1586E"/>
    <w:rsid w:val="00A33ABC"/>
    <w:rsid w:val="00A45697"/>
    <w:rsid w:val="00A54E35"/>
    <w:rsid w:val="00A60D01"/>
    <w:rsid w:val="00A81DE9"/>
    <w:rsid w:val="00A82FFD"/>
    <w:rsid w:val="00A870CD"/>
    <w:rsid w:val="00A9020B"/>
    <w:rsid w:val="00A936CA"/>
    <w:rsid w:val="00AA179E"/>
    <w:rsid w:val="00AA21C2"/>
    <w:rsid w:val="00AC443B"/>
    <w:rsid w:val="00AD1A1B"/>
    <w:rsid w:val="00B0606D"/>
    <w:rsid w:val="00B14106"/>
    <w:rsid w:val="00B1429D"/>
    <w:rsid w:val="00B243E7"/>
    <w:rsid w:val="00B27CA3"/>
    <w:rsid w:val="00B452EE"/>
    <w:rsid w:val="00B56FF0"/>
    <w:rsid w:val="00B65EAB"/>
    <w:rsid w:val="00B77EBB"/>
    <w:rsid w:val="00B92756"/>
    <w:rsid w:val="00BB1CDE"/>
    <w:rsid w:val="00BC1985"/>
    <w:rsid w:val="00BD4943"/>
    <w:rsid w:val="00BE15BA"/>
    <w:rsid w:val="00BE2F0A"/>
    <w:rsid w:val="00BE7568"/>
    <w:rsid w:val="00BF35B0"/>
    <w:rsid w:val="00C01671"/>
    <w:rsid w:val="00C0249D"/>
    <w:rsid w:val="00C02C58"/>
    <w:rsid w:val="00C03112"/>
    <w:rsid w:val="00C06AB6"/>
    <w:rsid w:val="00C06DDF"/>
    <w:rsid w:val="00C13AE6"/>
    <w:rsid w:val="00C14ED6"/>
    <w:rsid w:val="00C35508"/>
    <w:rsid w:val="00C356FF"/>
    <w:rsid w:val="00C37ED8"/>
    <w:rsid w:val="00C4127A"/>
    <w:rsid w:val="00C42EE6"/>
    <w:rsid w:val="00C42F67"/>
    <w:rsid w:val="00C5370D"/>
    <w:rsid w:val="00C84BF6"/>
    <w:rsid w:val="00C85549"/>
    <w:rsid w:val="00C90847"/>
    <w:rsid w:val="00C96720"/>
    <w:rsid w:val="00C9748A"/>
    <w:rsid w:val="00CA4B13"/>
    <w:rsid w:val="00CB3CE9"/>
    <w:rsid w:val="00CB5667"/>
    <w:rsid w:val="00CB6A9A"/>
    <w:rsid w:val="00CC3956"/>
    <w:rsid w:val="00CF4FB8"/>
    <w:rsid w:val="00D009DF"/>
    <w:rsid w:val="00D03580"/>
    <w:rsid w:val="00D32772"/>
    <w:rsid w:val="00D76A4C"/>
    <w:rsid w:val="00D8410E"/>
    <w:rsid w:val="00D95F47"/>
    <w:rsid w:val="00D96241"/>
    <w:rsid w:val="00DB1AF1"/>
    <w:rsid w:val="00DB1C5C"/>
    <w:rsid w:val="00DB4C56"/>
    <w:rsid w:val="00DB5508"/>
    <w:rsid w:val="00DC186A"/>
    <w:rsid w:val="00E133FE"/>
    <w:rsid w:val="00E169DE"/>
    <w:rsid w:val="00E3721B"/>
    <w:rsid w:val="00E5062C"/>
    <w:rsid w:val="00E52E63"/>
    <w:rsid w:val="00E53356"/>
    <w:rsid w:val="00E53A35"/>
    <w:rsid w:val="00E66B9D"/>
    <w:rsid w:val="00EA4E03"/>
    <w:rsid w:val="00EB05D7"/>
    <w:rsid w:val="00EB06B6"/>
    <w:rsid w:val="00EC111D"/>
    <w:rsid w:val="00EC3C9F"/>
    <w:rsid w:val="00ED094C"/>
    <w:rsid w:val="00EE2D06"/>
    <w:rsid w:val="00EF1916"/>
    <w:rsid w:val="00EF1E11"/>
    <w:rsid w:val="00EF2810"/>
    <w:rsid w:val="00EF7D33"/>
    <w:rsid w:val="00F01C7D"/>
    <w:rsid w:val="00F078C3"/>
    <w:rsid w:val="00F13272"/>
    <w:rsid w:val="00F140EB"/>
    <w:rsid w:val="00F4301F"/>
    <w:rsid w:val="00F80631"/>
    <w:rsid w:val="00F838E4"/>
    <w:rsid w:val="00F9302E"/>
    <w:rsid w:val="00FA1563"/>
    <w:rsid w:val="00FA2D88"/>
    <w:rsid w:val="00FB33B2"/>
    <w:rsid w:val="00FB570C"/>
    <w:rsid w:val="00FC54A1"/>
    <w:rsid w:val="00FC5C24"/>
    <w:rsid w:val="00FD6E93"/>
    <w:rsid w:val="00FF2EAF"/>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9"/>
    <o:shapelayout v:ext="edit">
      <o:idmap v:ext="edit" data="1"/>
    </o:shapelayout>
  </w:shapeDefaults>
  <w:decimalSymbol w:val="."/>
  <w:listSeparator w:val=","/>
  <w14:docId w14:val="19BD3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Karla" w:eastAsiaTheme="minorEastAsia" w:hAnsi="Karla" w:cstheme="majorBidi"/>
        <w:color w:val="F79646" w:themeColor="accent6"/>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6E93"/>
    <w:rPr>
      <w:color w:val="auto"/>
      <w:lang w:val="en-AU"/>
    </w:rPr>
  </w:style>
  <w:style w:type="paragraph" w:styleId="Heading1">
    <w:name w:val="heading 1"/>
    <w:basedOn w:val="Normal"/>
    <w:next w:val="Normal"/>
    <w:link w:val="Heading1Char"/>
    <w:uiPriority w:val="9"/>
    <w:qFormat/>
    <w:rsid w:val="00C06AB6"/>
    <w:pPr>
      <w:keepNext/>
      <w:keepLines/>
      <w:spacing w:before="480"/>
      <w:outlineLvl w:val="0"/>
    </w:pPr>
    <w:rPr>
      <w:rFonts w:asciiTheme="majorHAnsi" w:eastAsiaTheme="majorEastAsia" w:hAnsiTheme="majorHAnsi"/>
      <w:b/>
      <w:bCs/>
      <w:color w:val="345A8A" w:themeColor="accent1" w:themeShade="B5"/>
      <w:sz w:val="32"/>
      <w:szCs w:val="32"/>
    </w:rPr>
  </w:style>
  <w:style w:type="paragraph" w:styleId="Heading2">
    <w:name w:val="heading 2"/>
    <w:basedOn w:val="Normal"/>
    <w:next w:val="Normal"/>
    <w:link w:val="Heading2Char"/>
    <w:uiPriority w:val="9"/>
    <w:unhideWhenUsed/>
    <w:qFormat/>
    <w:rsid w:val="00C06AB6"/>
    <w:pPr>
      <w:keepNext/>
      <w:keepLines/>
      <w:spacing w:before="200"/>
      <w:outlineLvl w:val="1"/>
    </w:pPr>
    <w:rPr>
      <w:rFonts w:ascii="Helvetica" w:eastAsiaTheme="majorEastAsia" w:hAnsi="Helvetica"/>
      <w:b/>
      <w:bCs/>
      <w:sz w:val="26"/>
      <w:szCs w:val="26"/>
    </w:rPr>
  </w:style>
  <w:style w:type="paragraph" w:styleId="Heading4">
    <w:name w:val="heading 4"/>
    <w:basedOn w:val="Normal"/>
    <w:next w:val="Normal"/>
    <w:link w:val="Heading4Char"/>
    <w:autoRedefine/>
    <w:qFormat/>
    <w:rsid w:val="00710BB0"/>
    <w:pPr>
      <w:keepNext/>
      <w:spacing w:before="240" w:after="60" w:line="240" w:lineRule="atLeast"/>
      <w:outlineLvl w:val="3"/>
    </w:pPr>
    <w:rPr>
      <w:rFonts w:ascii="Arial Unicode MS" w:eastAsia="Times New Roman" w:hAnsi="Arial Unicode MS"/>
      <w:bCs/>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mmaryBox">
    <w:name w:val="Summary Box"/>
    <w:basedOn w:val="Normal"/>
    <w:autoRedefine/>
    <w:qFormat/>
    <w:rsid w:val="00710BB0"/>
    <w:pPr>
      <w:spacing w:line="240" w:lineRule="atLeast"/>
      <w:ind w:left="1440"/>
    </w:pPr>
    <w:rPr>
      <w:rFonts w:ascii="Arial Unicode MS" w:eastAsia="Calisto MT" w:hAnsi="Arial Unicode MS"/>
      <w:i/>
      <w:color w:val="1F497D" w:themeColor="text2"/>
      <w:sz w:val="22"/>
    </w:rPr>
  </w:style>
  <w:style w:type="character" w:customStyle="1" w:styleId="Heading4Char">
    <w:name w:val="Heading 4 Char"/>
    <w:basedOn w:val="DefaultParagraphFont"/>
    <w:link w:val="Heading4"/>
    <w:rsid w:val="00710BB0"/>
    <w:rPr>
      <w:rFonts w:ascii="Arial Unicode MS" w:eastAsia="Times New Roman" w:hAnsi="Arial Unicode MS"/>
      <w:bCs/>
      <w:sz w:val="24"/>
      <w:szCs w:val="28"/>
      <w:lang w:val="en-AU"/>
    </w:rPr>
  </w:style>
  <w:style w:type="paragraph" w:styleId="Caption">
    <w:name w:val="caption"/>
    <w:basedOn w:val="Normal"/>
    <w:next w:val="Normal"/>
    <w:autoRedefine/>
    <w:uiPriority w:val="35"/>
    <w:unhideWhenUsed/>
    <w:qFormat/>
    <w:rsid w:val="00506B66"/>
    <w:pPr>
      <w:spacing w:after="200"/>
      <w:ind w:left="360"/>
    </w:pPr>
    <w:rPr>
      <w:rFonts w:ascii="Helvetica" w:hAnsi="Helvetica"/>
      <w:b/>
      <w:bCs/>
      <w:i/>
      <w:sz w:val="20"/>
      <w:szCs w:val="18"/>
    </w:rPr>
  </w:style>
  <w:style w:type="character" w:customStyle="1" w:styleId="Heading2Char">
    <w:name w:val="Heading 2 Char"/>
    <w:basedOn w:val="DefaultParagraphFont"/>
    <w:link w:val="Heading2"/>
    <w:uiPriority w:val="9"/>
    <w:rsid w:val="00BE15BA"/>
    <w:rPr>
      <w:rFonts w:ascii="Helvetica" w:eastAsiaTheme="majorEastAsia" w:hAnsi="Helvetica" w:cstheme="majorBidi"/>
      <w:b/>
      <w:bCs/>
      <w:sz w:val="26"/>
      <w:szCs w:val="26"/>
      <w:lang w:val="en-AU"/>
    </w:rPr>
  </w:style>
  <w:style w:type="paragraph" w:customStyle="1" w:styleId="H1MV">
    <w:name w:val="H 1 MV"/>
    <w:basedOn w:val="Normal"/>
    <w:next w:val="Heading1"/>
    <w:link w:val="H1MVChar"/>
    <w:qFormat/>
    <w:rsid w:val="00C06AB6"/>
    <w:pPr>
      <w:numPr>
        <w:numId w:val="4"/>
      </w:numPr>
    </w:pPr>
    <w:rPr>
      <w:rFonts w:ascii="Karla Bold" w:hAnsi="Karla Bold"/>
      <w:sz w:val="32"/>
      <w:szCs w:val="32"/>
      <w:shd w:val="clear" w:color="auto" w:fill="FFFFFF"/>
      <w:lang w:eastAsia="en-US"/>
    </w:rPr>
  </w:style>
  <w:style w:type="character" w:customStyle="1" w:styleId="H1MVChar">
    <w:name w:val="H 1 MV Char"/>
    <w:basedOn w:val="DefaultParagraphFont"/>
    <w:link w:val="H1MV"/>
    <w:rsid w:val="00C06AB6"/>
    <w:rPr>
      <w:rFonts w:ascii="Karla Bold" w:hAnsi="Karla Bold"/>
      <w:sz w:val="32"/>
      <w:szCs w:val="32"/>
      <w:lang w:val="en-AU" w:eastAsia="en-US"/>
    </w:rPr>
  </w:style>
  <w:style w:type="character" w:customStyle="1" w:styleId="Heading1Char">
    <w:name w:val="Heading 1 Char"/>
    <w:basedOn w:val="DefaultParagraphFont"/>
    <w:link w:val="Heading1"/>
    <w:uiPriority w:val="9"/>
    <w:rsid w:val="00C06AB6"/>
    <w:rPr>
      <w:rFonts w:asciiTheme="majorHAnsi" w:eastAsiaTheme="majorEastAsia" w:hAnsiTheme="majorHAnsi"/>
      <w:b/>
      <w:bCs/>
      <w:color w:val="345A8A" w:themeColor="accent1" w:themeShade="B5"/>
      <w:sz w:val="32"/>
      <w:szCs w:val="32"/>
    </w:rPr>
  </w:style>
  <w:style w:type="paragraph" w:customStyle="1" w:styleId="H2MV">
    <w:name w:val="H 2 MV"/>
    <w:basedOn w:val="Heading2"/>
    <w:link w:val="H2MVChar"/>
    <w:qFormat/>
    <w:rsid w:val="00C06AB6"/>
    <w:pPr>
      <w:numPr>
        <w:ilvl w:val="1"/>
        <w:numId w:val="4"/>
      </w:numPr>
    </w:pPr>
    <w:rPr>
      <w:rFonts w:ascii="Karla" w:hAnsi="Karla"/>
      <w:b w:val="0"/>
      <w:bCs w:val="0"/>
      <w:sz w:val="28"/>
      <w:szCs w:val="28"/>
    </w:rPr>
  </w:style>
  <w:style w:type="paragraph" w:styleId="Title">
    <w:name w:val="Title"/>
    <w:basedOn w:val="Normal"/>
    <w:next w:val="Normal"/>
    <w:link w:val="TitleChar"/>
    <w:uiPriority w:val="10"/>
    <w:qFormat/>
    <w:rsid w:val="00A870CD"/>
    <w:pPr>
      <w:pBdr>
        <w:bottom w:val="single" w:sz="8" w:space="4" w:color="4F81BD" w:themeColor="accent1"/>
      </w:pBdr>
      <w:spacing w:after="300"/>
      <w:contextualSpacing/>
    </w:pPr>
    <w:rPr>
      <w:rFonts w:asciiTheme="majorHAnsi" w:eastAsiaTheme="majorEastAsia" w:hAnsiTheme="majorHAnsi"/>
      <w:color w:val="17365D" w:themeColor="text2" w:themeShade="BF"/>
      <w:spacing w:val="5"/>
      <w:kern w:val="28"/>
      <w:sz w:val="52"/>
      <w:szCs w:val="52"/>
    </w:rPr>
  </w:style>
  <w:style w:type="character" w:customStyle="1" w:styleId="TitleChar">
    <w:name w:val="Title Char"/>
    <w:basedOn w:val="DefaultParagraphFont"/>
    <w:link w:val="Title"/>
    <w:uiPriority w:val="10"/>
    <w:rsid w:val="00A870CD"/>
    <w:rPr>
      <w:rFonts w:asciiTheme="majorHAnsi" w:eastAsiaTheme="majorEastAsia" w:hAnsiTheme="majorHAnsi"/>
      <w:color w:val="17365D" w:themeColor="text2" w:themeShade="BF"/>
      <w:spacing w:val="5"/>
      <w:kern w:val="28"/>
      <w:sz w:val="52"/>
      <w:szCs w:val="52"/>
      <w:lang w:val="en-AU"/>
    </w:rPr>
  </w:style>
  <w:style w:type="paragraph" w:styleId="BalloonText">
    <w:name w:val="Balloon Text"/>
    <w:basedOn w:val="Normal"/>
    <w:link w:val="BalloonTextChar"/>
    <w:uiPriority w:val="99"/>
    <w:semiHidden/>
    <w:unhideWhenUsed/>
    <w:rsid w:val="0078529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85290"/>
    <w:rPr>
      <w:rFonts w:ascii="Lucida Grande" w:hAnsi="Lucida Grande" w:cs="Lucida Grande"/>
      <w:sz w:val="18"/>
      <w:szCs w:val="18"/>
      <w:lang w:val="en-AU"/>
    </w:rPr>
  </w:style>
  <w:style w:type="paragraph" w:styleId="FootnoteText">
    <w:name w:val="footnote text"/>
    <w:basedOn w:val="Normal"/>
    <w:link w:val="FootnoteTextChar"/>
    <w:uiPriority w:val="99"/>
    <w:unhideWhenUsed/>
    <w:rsid w:val="00F140EB"/>
  </w:style>
  <w:style w:type="character" w:customStyle="1" w:styleId="FootnoteTextChar">
    <w:name w:val="Footnote Text Char"/>
    <w:basedOn w:val="DefaultParagraphFont"/>
    <w:link w:val="FootnoteText"/>
    <w:uiPriority w:val="99"/>
    <w:rsid w:val="00F140EB"/>
    <w:rPr>
      <w:color w:val="auto"/>
      <w:lang w:val="en-AU"/>
    </w:rPr>
  </w:style>
  <w:style w:type="character" w:styleId="FootnoteReference">
    <w:name w:val="footnote reference"/>
    <w:basedOn w:val="DefaultParagraphFont"/>
    <w:uiPriority w:val="99"/>
    <w:unhideWhenUsed/>
    <w:rsid w:val="00F140EB"/>
    <w:rPr>
      <w:vertAlign w:val="superscript"/>
    </w:rPr>
  </w:style>
  <w:style w:type="paragraph" w:styleId="ListParagraph">
    <w:name w:val="List Paragraph"/>
    <w:basedOn w:val="Normal"/>
    <w:uiPriority w:val="34"/>
    <w:qFormat/>
    <w:rsid w:val="009438D9"/>
    <w:pPr>
      <w:ind w:left="720"/>
      <w:contextualSpacing/>
    </w:pPr>
  </w:style>
  <w:style w:type="character" w:styleId="Hyperlink">
    <w:name w:val="Hyperlink"/>
    <w:basedOn w:val="DefaultParagraphFont"/>
    <w:uiPriority w:val="99"/>
    <w:unhideWhenUsed/>
    <w:rsid w:val="009438D9"/>
    <w:rPr>
      <w:color w:val="0000FF" w:themeColor="hyperlink"/>
      <w:u w:val="single"/>
    </w:rPr>
  </w:style>
  <w:style w:type="paragraph" w:customStyle="1" w:styleId="H3MV2">
    <w:name w:val="H 3 MV2"/>
    <w:link w:val="H3MV2Char"/>
    <w:qFormat/>
    <w:rsid w:val="009438D9"/>
    <w:pPr>
      <w:ind w:left="1584" w:hanging="504"/>
    </w:pPr>
    <w:rPr>
      <w:rFonts w:ascii="Helvetica" w:eastAsiaTheme="majorEastAsia" w:hAnsi="Helvetica"/>
      <w:sz w:val="28"/>
      <w:szCs w:val="28"/>
      <w:lang w:val="en-AU"/>
    </w:rPr>
  </w:style>
  <w:style w:type="character" w:customStyle="1" w:styleId="H2MVChar">
    <w:name w:val="H 2 MV Char"/>
    <w:basedOn w:val="Heading2Char"/>
    <w:link w:val="H2MV"/>
    <w:rsid w:val="009438D9"/>
    <w:rPr>
      <w:rFonts w:ascii="Helvetica" w:eastAsiaTheme="majorEastAsia" w:hAnsi="Helvetica" w:cstheme="majorBidi"/>
      <w:b w:val="0"/>
      <w:bCs w:val="0"/>
      <w:sz w:val="28"/>
      <w:szCs w:val="28"/>
      <w:lang w:val="en-AU"/>
    </w:rPr>
  </w:style>
  <w:style w:type="character" w:customStyle="1" w:styleId="H3MV2Char">
    <w:name w:val="H 3 MV2 Char"/>
    <w:basedOn w:val="H2MVChar"/>
    <w:link w:val="H3MV2"/>
    <w:rsid w:val="009438D9"/>
    <w:rPr>
      <w:rFonts w:ascii="Helvetica" w:eastAsiaTheme="majorEastAsia" w:hAnsi="Helvetica" w:cstheme="majorBidi"/>
      <w:b w:val="0"/>
      <w:bCs w:val="0"/>
      <w:sz w:val="28"/>
      <w:szCs w:val="28"/>
      <w:lang w:val="en-AU"/>
    </w:rPr>
  </w:style>
  <w:style w:type="table" w:styleId="MediumShading1-Accent6">
    <w:name w:val="Medium Shading 1 Accent 6"/>
    <w:basedOn w:val="TableNormal"/>
    <w:uiPriority w:val="63"/>
    <w:rsid w:val="009438D9"/>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ghtList">
    <w:name w:val="Light List"/>
    <w:basedOn w:val="TableNormal"/>
    <w:uiPriority w:val="61"/>
    <w:rsid w:val="004434F9"/>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434F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434F9"/>
    <w:pPr>
      <w:tabs>
        <w:tab w:val="center" w:pos="4320"/>
        <w:tab w:val="right" w:pos="8640"/>
      </w:tabs>
    </w:pPr>
  </w:style>
  <w:style w:type="character" w:customStyle="1" w:styleId="HeaderChar">
    <w:name w:val="Header Char"/>
    <w:basedOn w:val="DefaultParagraphFont"/>
    <w:link w:val="Header"/>
    <w:uiPriority w:val="99"/>
    <w:rsid w:val="004434F9"/>
    <w:rPr>
      <w:color w:val="auto"/>
      <w:lang w:val="en-AU"/>
    </w:rPr>
  </w:style>
  <w:style w:type="paragraph" w:styleId="Footer">
    <w:name w:val="footer"/>
    <w:basedOn w:val="Normal"/>
    <w:link w:val="FooterChar"/>
    <w:uiPriority w:val="99"/>
    <w:unhideWhenUsed/>
    <w:rsid w:val="004434F9"/>
    <w:pPr>
      <w:tabs>
        <w:tab w:val="center" w:pos="4320"/>
        <w:tab w:val="right" w:pos="8640"/>
      </w:tabs>
    </w:pPr>
  </w:style>
  <w:style w:type="character" w:customStyle="1" w:styleId="FooterChar">
    <w:name w:val="Footer Char"/>
    <w:basedOn w:val="DefaultParagraphFont"/>
    <w:link w:val="Footer"/>
    <w:uiPriority w:val="99"/>
    <w:rsid w:val="004434F9"/>
    <w:rPr>
      <w:color w:val="auto"/>
      <w:lang w:val="en-AU"/>
    </w:rPr>
  </w:style>
  <w:style w:type="character" w:styleId="PageNumber">
    <w:name w:val="page number"/>
    <w:basedOn w:val="DefaultParagraphFont"/>
    <w:uiPriority w:val="99"/>
    <w:semiHidden/>
    <w:unhideWhenUsed/>
    <w:rsid w:val="004434F9"/>
  </w:style>
  <w:style w:type="paragraph" w:customStyle="1" w:styleId="Headerstyle">
    <w:name w:val="Header style"/>
    <w:basedOn w:val="Header"/>
    <w:rsid w:val="007F1A5B"/>
    <w:pPr>
      <w:tabs>
        <w:tab w:val="clear" w:pos="4320"/>
        <w:tab w:val="clear" w:pos="8640"/>
      </w:tabs>
      <w:suppressAutoHyphens/>
      <w:jc w:val="center"/>
    </w:pPr>
    <w:rPr>
      <w:rFonts w:ascii="Arial" w:eastAsia="Calibri" w:hAnsi="Arial" w:cs="Arial"/>
      <w:sz w:val="20"/>
      <w:szCs w:val="20"/>
      <w:lang w:eastAsia="ar-SA"/>
    </w:rPr>
  </w:style>
  <w:style w:type="paragraph" w:customStyle="1" w:styleId="PublicationTitle">
    <w:name w:val="Publication Title"/>
    <w:basedOn w:val="Normal"/>
    <w:next w:val="Normal"/>
    <w:rsid w:val="007F1A5B"/>
    <w:pPr>
      <w:suppressAutoHyphens/>
      <w:spacing w:after="200"/>
      <w:jc w:val="center"/>
    </w:pPr>
    <w:rPr>
      <w:rFonts w:ascii="Arial" w:eastAsia="Calibri" w:hAnsi="Arial" w:cs="Arial"/>
      <w:b/>
      <w:sz w:val="40"/>
      <w:szCs w:val="32"/>
      <w:lang w:eastAsia="ar-SA"/>
    </w:rPr>
  </w:style>
  <w:style w:type="paragraph" w:customStyle="1" w:styleId="AuthorAddress">
    <w:name w:val="Author Address"/>
    <w:basedOn w:val="Normal"/>
    <w:rsid w:val="00F078C3"/>
    <w:pPr>
      <w:suppressAutoHyphens/>
      <w:spacing w:after="200"/>
      <w:jc w:val="center"/>
    </w:pPr>
    <w:rPr>
      <w:rFonts w:ascii="Arial" w:eastAsia="Calibri" w:hAnsi="Arial" w:cs="Arial"/>
      <w:sz w:val="20"/>
      <w:szCs w:val="20"/>
      <w:lang w:eastAsia="ar-SA"/>
    </w:rPr>
  </w:style>
  <w:style w:type="paragraph" w:customStyle="1" w:styleId="AbstractTitle">
    <w:name w:val="Abstract Title"/>
    <w:basedOn w:val="Normal"/>
    <w:next w:val="Normal"/>
    <w:rsid w:val="00F078C3"/>
    <w:pPr>
      <w:suppressAutoHyphens/>
      <w:spacing w:after="200" w:line="276" w:lineRule="auto"/>
      <w:jc w:val="center"/>
    </w:pPr>
    <w:rPr>
      <w:rFonts w:ascii="Arial" w:eastAsia="Calibri" w:hAnsi="Arial" w:cs="Arial"/>
      <w:b/>
      <w:sz w:val="32"/>
      <w:szCs w:val="28"/>
      <w:lang w:eastAsia="ar-SA"/>
    </w:rPr>
  </w:style>
  <w:style w:type="paragraph" w:customStyle="1" w:styleId="EndNoteBibliographyTitle">
    <w:name w:val="EndNote Bibliography Title"/>
    <w:basedOn w:val="Normal"/>
    <w:rsid w:val="008D4A9E"/>
    <w:pPr>
      <w:jc w:val="center"/>
    </w:pPr>
  </w:style>
  <w:style w:type="paragraph" w:customStyle="1" w:styleId="EndNoteBibliography">
    <w:name w:val="EndNote Bibliography"/>
    <w:basedOn w:val="Normal"/>
    <w:rsid w:val="008D4A9E"/>
  </w:style>
  <w:style w:type="character" w:styleId="FollowedHyperlink">
    <w:name w:val="FollowedHyperlink"/>
    <w:basedOn w:val="DefaultParagraphFont"/>
    <w:uiPriority w:val="99"/>
    <w:semiHidden/>
    <w:unhideWhenUsed/>
    <w:rsid w:val="008D6A19"/>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Karla" w:eastAsiaTheme="minorEastAsia" w:hAnsi="Karla" w:cstheme="majorBidi"/>
        <w:color w:val="F79646" w:themeColor="accent6"/>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6E93"/>
    <w:rPr>
      <w:color w:val="auto"/>
      <w:lang w:val="en-AU"/>
    </w:rPr>
  </w:style>
  <w:style w:type="paragraph" w:styleId="Heading1">
    <w:name w:val="heading 1"/>
    <w:basedOn w:val="Normal"/>
    <w:next w:val="Normal"/>
    <w:link w:val="Heading1Char"/>
    <w:uiPriority w:val="9"/>
    <w:qFormat/>
    <w:rsid w:val="00C06AB6"/>
    <w:pPr>
      <w:keepNext/>
      <w:keepLines/>
      <w:spacing w:before="480"/>
      <w:outlineLvl w:val="0"/>
    </w:pPr>
    <w:rPr>
      <w:rFonts w:asciiTheme="majorHAnsi" w:eastAsiaTheme="majorEastAsia" w:hAnsiTheme="majorHAnsi"/>
      <w:b/>
      <w:bCs/>
      <w:color w:val="345A8A" w:themeColor="accent1" w:themeShade="B5"/>
      <w:sz w:val="32"/>
      <w:szCs w:val="32"/>
    </w:rPr>
  </w:style>
  <w:style w:type="paragraph" w:styleId="Heading2">
    <w:name w:val="heading 2"/>
    <w:basedOn w:val="Normal"/>
    <w:next w:val="Normal"/>
    <w:link w:val="Heading2Char"/>
    <w:uiPriority w:val="9"/>
    <w:unhideWhenUsed/>
    <w:qFormat/>
    <w:rsid w:val="00C06AB6"/>
    <w:pPr>
      <w:keepNext/>
      <w:keepLines/>
      <w:spacing w:before="200"/>
      <w:outlineLvl w:val="1"/>
    </w:pPr>
    <w:rPr>
      <w:rFonts w:ascii="Helvetica" w:eastAsiaTheme="majorEastAsia" w:hAnsi="Helvetica"/>
      <w:b/>
      <w:bCs/>
      <w:sz w:val="26"/>
      <w:szCs w:val="26"/>
    </w:rPr>
  </w:style>
  <w:style w:type="paragraph" w:styleId="Heading4">
    <w:name w:val="heading 4"/>
    <w:basedOn w:val="Normal"/>
    <w:next w:val="Normal"/>
    <w:link w:val="Heading4Char"/>
    <w:autoRedefine/>
    <w:qFormat/>
    <w:rsid w:val="00710BB0"/>
    <w:pPr>
      <w:keepNext/>
      <w:spacing w:before="240" w:after="60" w:line="240" w:lineRule="atLeast"/>
      <w:outlineLvl w:val="3"/>
    </w:pPr>
    <w:rPr>
      <w:rFonts w:ascii="Arial Unicode MS" w:eastAsia="Times New Roman" w:hAnsi="Arial Unicode MS"/>
      <w:bCs/>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mmaryBox">
    <w:name w:val="Summary Box"/>
    <w:basedOn w:val="Normal"/>
    <w:autoRedefine/>
    <w:qFormat/>
    <w:rsid w:val="00710BB0"/>
    <w:pPr>
      <w:spacing w:line="240" w:lineRule="atLeast"/>
      <w:ind w:left="1440"/>
    </w:pPr>
    <w:rPr>
      <w:rFonts w:ascii="Arial Unicode MS" w:eastAsia="Calisto MT" w:hAnsi="Arial Unicode MS"/>
      <w:i/>
      <w:color w:val="1F497D" w:themeColor="text2"/>
      <w:sz w:val="22"/>
    </w:rPr>
  </w:style>
  <w:style w:type="character" w:customStyle="1" w:styleId="Heading4Char">
    <w:name w:val="Heading 4 Char"/>
    <w:basedOn w:val="DefaultParagraphFont"/>
    <w:link w:val="Heading4"/>
    <w:rsid w:val="00710BB0"/>
    <w:rPr>
      <w:rFonts w:ascii="Arial Unicode MS" w:eastAsia="Times New Roman" w:hAnsi="Arial Unicode MS"/>
      <w:bCs/>
      <w:sz w:val="24"/>
      <w:szCs w:val="28"/>
      <w:lang w:val="en-AU"/>
    </w:rPr>
  </w:style>
  <w:style w:type="paragraph" w:styleId="Caption">
    <w:name w:val="caption"/>
    <w:basedOn w:val="Normal"/>
    <w:next w:val="Normal"/>
    <w:autoRedefine/>
    <w:uiPriority w:val="35"/>
    <w:unhideWhenUsed/>
    <w:qFormat/>
    <w:rsid w:val="00506B66"/>
    <w:pPr>
      <w:spacing w:after="200"/>
      <w:ind w:left="360"/>
    </w:pPr>
    <w:rPr>
      <w:rFonts w:ascii="Helvetica" w:hAnsi="Helvetica"/>
      <w:b/>
      <w:bCs/>
      <w:i/>
      <w:sz w:val="20"/>
      <w:szCs w:val="18"/>
    </w:rPr>
  </w:style>
  <w:style w:type="character" w:customStyle="1" w:styleId="Heading2Char">
    <w:name w:val="Heading 2 Char"/>
    <w:basedOn w:val="DefaultParagraphFont"/>
    <w:link w:val="Heading2"/>
    <w:uiPriority w:val="9"/>
    <w:rsid w:val="00BE15BA"/>
    <w:rPr>
      <w:rFonts w:ascii="Helvetica" w:eastAsiaTheme="majorEastAsia" w:hAnsi="Helvetica" w:cstheme="majorBidi"/>
      <w:b/>
      <w:bCs/>
      <w:sz w:val="26"/>
      <w:szCs w:val="26"/>
      <w:lang w:val="en-AU"/>
    </w:rPr>
  </w:style>
  <w:style w:type="paragraph" w:customStyle="1" w:styleId="H1MV">
    <w:name w:val="H 1 MV"/>
    <w:basedOn w:val="Normal"/>
    <w:next w:val="Heading1"/>
    <w:link w:val="H1MVChar"/>
    <w:qFormat/>
    <w:rsid w:val="00C06AB6"/>
    <w:pPr>
      <w:numPr>
        <w:numId w:val="4"/>
      </w:numPr>
    </w:pPr>
    <w:rPr>
      <w:rFonts w:ascii="Karla Bold" w:hAnsi="Karla Bold"/>
      <w:sz w:val="32"/>
      <w:szCs w:val="32"/>
      <w:shd w:val="clear" w:color="auto" w:fill="FFFFFF"/>
      <w:lang w:eastAsia="en-US"/>
    </w:rPr>
  </w:style>
  <w:style w:type="character" w:customStyle="1" w:styleId="H1MVChar">
    <w:name w:val="H 1 MV Char"/>
    <w:basedOn w:val="DefaultParagraphFont"/>
    <w:link w:val="H1MV"/>
    <w:rsid w:val="00C06AB6"/>
    <w:rPr>
      <w:rFonts w:ascii="Karla Bold" w:hAnsi="Karla Bold"/>
      <w:sz w:val="32"/>
      <w:szCs w:val="32"/>
      <w:lang w:val="en-AU" w:eastAsia="en-US"/>
    </w:rPr>
  </w:style>
  <w:style w:type="character" w:customStyle="1" w:styleId="Heading1Char">
    <w:name w:val="Heading 1 Char"/>
    <w:basedOn w:val="DefaultParagraphFont"/>
    <w:link w:val="Heading1"/>
    <w:uiPriority w:val="9"/>
    <w:rsid w:val="00C06AB6"/>
    <w:rPr>
      <w:rFonts w:asciiTheme="majorHAnsi" w:eastAsiaTheme="majorEastAsia" w:hAnsiTheme="majorHAnsi"/>
      <w:b/>
      <w:bCs/>
      <w:color w:val="345A8A" w:themeColor="accent1" w:themeShade="B5"/>
      <w:sz w:val="32"/>
      <w:szCs w:val="32"/>
    </w:rPr>
  </w:style>
  <w:style w:type="paragraph" w:customStyle="1" w:styleId="H2MV">
    <w:name w:val="H 2 MV"/>
    <w:basedOn w:val="Heading2"/>
    <w:link w:val="H2MVChar"/>
    <w:qFormat/>
    <w:rsid w:val="00C06AB6"/>
    <w:pPr>
      <w:numPr>
        <w:ilvl w:val="1"/>
        <w:numId w:val="4"/>
      </w:numPr>
    </w:pPr>
    <w:rPr>
      <w:rFonts w:ascii="Karla" w:hAnsi="Karla"/>
      <w:b w:val="0"/>
      <w:bCs w:val="0"/>
      <w:sz w:val="28"/>
      <w:szCs w:val="28"/>
    </w:rPr>
  </w:style>
  <w:style w:type="paragraph" w:styleId="Title">
    <w:name w:val="Title"/>
    <w:basedOn w:val="Normal"/>
    <w:next w:val="Normal"/>
    <w:link w:val="TitleChar"/>
    <w:uiPriority w:val="10"/>
    <w:qFormat/>
    <w:rsid w:val="00A870CD"/>
    <w:pPr>
      <w:pBdr>
        <w:bottom w:val="single" w:sz="8" w:space="4" w:color="4F81BD" w:themeColor="accent1"/>
      </w:pBdr>
      <w:spacing w:after="300"/>
      <w:contextualSpacing/>
    </w:pPr>
    <w:rPr>
      <w:rFonts w:asciiTheme="majorHAnsi" w:eastAsiaTheme="majorEastAsia" w:hAnsiTheme="majorHAnsi"/>
      <w:color w:val="17365D" w:themeColor="text2" w:themeShade="BF"/>
      <w:spacing w:val="5"/>
      <w:kern w:val="28"/>
      <w:sz w:val="52"/>
      <w:szCs w:val="52"/>
    </w:rPr>
  </w:style>
  <w:style w:type="character" w:customStyle="1" w:styleId="TitleChar">
    <w:name w:val="Title Char"/>
    <w:basedOn w:val="DefaultParagraphFont"/>
    <w:link w:val="Title"/>
    <w:uiPriority w:val="10"/>
    <w:rsid w:val="00A870CD"/>
    <w:rPr>
      <w:rFonts w:asciiTheme="majorHAnsi" w:eastAsiaTheme="majorEastAsia" w:hAnsiTheme="majorHAnsi"/>
      <w:color w:val="17365D" w:themeColor="text2" w:themeShade="BF"/>
      <w:spacing w:val="5"/>
      <w:kern w:val="28"/>
      <w:sz w:val="52"/>
      <w:szCs w:val="52"/>
      <w:lang w:val="en-AU"/>
    </w:rPr>
  </w:style>
  <w:style w:type="paragraph" w:styleId="BalloonText">
    <w:name w:val="Balloon Text"/>
    <w:basedOn w:val="Normal"/>
    <w:link w:val="BalloonTextChar"/>
    <w:uiPriority w:val="99"/>
    <w:semiHidden/>
    <w:unhideWhenUsed/>
    <w:rsid w:val="0078529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85290"/>
    <w:rPr>
      <w:rFonts w:ascii="Lucida Grande" w:hAnsi="Lucida Grande" w:cs="Lucida Grande"/>
      <w:sz w:val="18"/>
      <w:szCs w:val="18"/>
      <w:lang w:val="en-AU"/>
    </w:rPr>
  </w:style>
  <w:style w:type="paragraph" w:styleId="FootnoteText">
    <w:name w:val="footnote text"/>
    <w:basedOn w:val="Normal"/>
    <w:link w:val="FootnoteTextChar"/>
    <w:uiPriority w:val="99"/>
    <w:unhideWhenUsed/>
    <w:rsid w:val="00F140EB"/>
  </w:style>
  <w:style w:type="character" w:customStyle="1" w:styleId="FootnoteTextChar">
    <w:name w:val="Footnote Text Char"/>
    <w:basedOn w:val="DefaultParagraphFont"/>
    <w:link w:val="FootnoteText"/>
    <w:uiPriority w:val="99"/>
    <w:rsid w:val="00F140EB"/>
    <w:rPr>
      <w:color w:val="auto"/>
      <w:lang w:val="en-AU"/>
    </w:rPr>
  </w:style>
  <w:style w:type="character" w:styleId="FootnoteReference">
    <w:name w:val="footnote reference"/>
    <w:basedOn w:val="DefaultParagraphFont"/>
    <w:uiPriority w:val="99"/>
    <w:unhideWhenUsed/>
    <w:rsid w:val="00F140EB"/>
    <w:rPr>
      <w:vertAlign w:val="superscript"/>
    </w:rPr>
  </w:style>
  <w:style w:type="paragraph" w:styleId="ListParagraph">
    <w:name w:val="List Paragraph"/>
    <w:basedOn w:val="Normal"/>
    <w:uiPriority w:val="34"/>
    <w:qFormat/>
    <w:rsid w:val="009438D9"/>
    <w:pPr>
      <w:ind w:left="720"/>
      <w:contextualSpacing/>
    </w:pPr>
  </w:style>
  <w:style w:type="character" w:styleId="Hyperlink">
    <w:name w:val="Hyperlink"/>
    <w:basedOn w:val="DefaultParagraphFont"/>
    <w:uiPriority w:val="99"/>
    <w:unhideWhenUsed/>
    <w:rsid w:val="009438D9"/>
    <w:rPr>
      <w:color w:val="0000FF" w:themeColor="hyperlink"/>
      <w:u w:val="single"/>
    </w:rPr>
  </w:style>
  <w:style w:type="paragraph" w:customStyle="1" w:styleId="H3MV2">
    <w:name w:val="H 3 MV2"/>
    <w:link w:val="H3MV2Char"/>
    <w:qFormat/>
    <w:rsid w:val="009438D9"/>
    <w:pPr>
      <w:ind w:left="1584" w:hanging="504"/>
    </w:pPr>
    <w:rPr>
      <w:rFonts w:ascii="Helvetica" w:eastAsiaTheme="majorEastAsia" w:hAnsi="Helvetica"/>
      <w:sz w:val="28"/>
      <w:szCs w:val="28"/>
      <w:lang w:val="en-AU"/>
    </w:rPr>
  </w:style>
  <w:style w:type="character" w:customStyle="1" w:styleId="H2MVChar">
    <w:name w:val="H 2 MV Char"/>
    <w:basedOn w:val="Heading2Char"/>
    <w:link w:val="H2MV"/>
    <w:rsid w:val="009438D9"/>
    <w:rPr>
      <w:rFonts w:ascii="Helvetica" w:eastAsiaTheme="majorEastAsia" w:hAnsi="Helvetica" w:cstheme="majorBidi"/>
      <w:b w:val="0"/>
      <w:bCs w:val="0"/>
      <w:sz w:val="28"/>
      <w:szCs w:val="28"/>
      <w:lang w:val="en-AU"/>
    </w:rPr>
  </w:style>
  <w:style w:type="character" w:customStyle="1" w:styleId="H3MV2Char">
    <w:name w:val="H 3 MV2 Char"/>
    <w:basedOn w:val="H2MVChar"/>
    <w:link w:val="H3MV2"/>
    <w:rsid w:val="009438D9"/>
    <w:rPr>
      <w:rFonts w:ascii="Helvetica" w:eastAsiaTheme="majorEastAsia" w:hAnsi="Helvetica" w:cstheme="majorBidi"/>
      <w:b w:val="0"/>
      <w:bCs w:val="0"/>
      <w:sz w:val="28"/>
      <w:szCs w:val="28"/>
      <w:lang w:val="en-AU"/>
    </w:rPr>
  </w:style>
  <w:style w:type="table" w:styleId="MediumShading1-Accent6">
    <w:name w:val="Medium Shading 1 Accent 6"/>
    <w:basedOn w:val="TableNormal"/>
    <w:uiPriority w:val="63"/>
    <w:rsid w:val="009438D9"/>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ghtList">
    <w:name w:val="Light List"/>
    <w:basedOn w:val="TableNormal"/>
    <w:uiPriority w:val="61"/>
    <w:rsid w:val="004434F9"/>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434F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434F9"/>
    <w:pPr>
      <w:tabs>
        <w:tab w:val="center" w:pos="4320"/>
        <w:tab w:val="right" w:pos="8640"/>
      </w:tabs>
    </w:pPr>
  </w:style>
  <w:style w:type="character" w:customStyle="1" w:styleId="HeaderChar">
    <w:name w:val="Header Char"/>
    <w:basedOn w:val="DefaultParagraphFont"/>
    <w:link w:val="Header"/>
    <w:uiPriority w:val="99"/>
    <w:rsid w:val="004434F9"/>
    <w:rPr>
      <w:color w:val="auto"/>
      <w:lang w:val="en-AU"/>
    </w:rPr>
  </w:style>
  <w:style w:type="paragraph" w:styleId="Footer">
    <w:name w:val="footer"/>
    <w:basedOn w:val="Normal"/>
    <w:link w:val="FooterChar"/>
    <w:uiPriority w:val="99"/>
    <w:unhideWhenUsed/>
    <w:rsid w:val="004434F9"/>
    <w:pPr>
      <w:tabs>
        <w:tab w:val="center" w:pos="4320"/>
        <w:tab w:val="right" w:pos="8640"/>
      </w:tabs>
    </w:pPr>
  </w:style>
  <w:style w:type="character" w:customStyle="1" w:styleId="FooterChar">
    <w:name w:val="Footer Char"/>
    <w:basedOn w:val="DefaultParagraphFont"/>
    <w:link w:val="Footer"/>
    <w:uiPriority w:val="99"/>
    <w:rsid w:val="004434F9"/>
    <w:rPr>
      <w:color w:val="auto"/>
      <w:lang w:val="en-AU"/>
    </w:rPr>
  </w:style>
  <w:style w:type="character" w:styleId="PageNumber">
    <w:name w:val="page number"/>
    <w:basedOn w:val="DefaultParagraphFont"/>
    <w:uiPriority w:val="99"/>
    <w:semiHidden/>
    <w:unhideWhenUsed/>
    <w:rsid w:val="004434F9"/>
  </w:style>
  <w:style w:type="paragraph" w:customStyle="1" w:styleId="Headerstyle">
    <w:name w:val="Header style"/>
    <w:basedOn w:val="Header"/>
    <w:rsid w:val="007F1A5B"/>
    <w:pPr>
      <w:tabs>
        <w:tab w:val="clear" w:pos="4320"/>
        <w:tab w:val="clear" w:pos="8640"/>
      </w:tabs>
      <w:suppressAutoHyphens/>
      <w:jc w:val="center"/>
    </w:pPr>
    <w:rPr>
      <w:rFonts w:ascii="Arial" w:eastAsia="Calibri" w:hAnsi="Arial" w:cs="Arial"/>
      <w:sz w:val="20"/>
      <w:szCs w:val="20"/>
      <w:lang w:eastAsia="ar-SA"/>
    </w:rPr>
  </w:style>
  <w:style w:type="paragraph" w:customStyle="1" w:styleId="PublicationTitle">
    <w:name w:val="Publication Title"/>
    <w:basedOn w:val="Normal"/>
    <w:next w:val="Normal"/>
    <w:rsid w:val="007F1A5B"/>
    <w:pPr>
      <w:suppressAutoHyphens/>
      <w:spacing w:after="200"/>
      <w:jc w:val="center"/>
    </w:pPr>
    <w:rPr>
      <w:rFonts w:ascii="Arial" w:eastAsia="Calibri" w:hAnsi="Arial" w:cs="Arial"/>
      <w:b/>
      <w:sz w:val="40"/>
      <w:szCs w:val="32"/>
      <w:lang w:eastAsia="ar-SA"/>
    </w:rPr>
  </w:style>
  <w:style w:type="paragraph" w:customStyle="1" w:styleId="AuthorAddress">
    <w:name w:val="Author Address"/>
    <w:basedOn w:val="Normal"/>
    <w:rsid w:val="00F078C3"/>
    <w:pPr>
      <w:suppressAutoHyphens/>
      <w:spacing w:after="200"/>
      <w:jc w:val="center"/>
    </w:pPr>
    <w:rPr>
      <w:rFonts w:ascii="Arial" w:eastAsia="Calibri" w:hAnsi="Arial" w:cs="Arial"/>
      <w:sz w:val="20"/>
      <w:szCs w:val="20"/>
      <w:lang w:eastAsia="ar-SA"/>
    </w:rPr>
  </w:style>
  <w:style w:type="paragraph" w:customStyle="1" w:styleId="AbstractTitle">
    <w:name w:val="Abstract Title"/>
    <w:basedOn w:val="Normal"/>
    <w:next w:val="Normal"/>
    <w:rsid w:val="00F078C3"/>
    <w:pPr>
      <w:suppressAutoHyphens/>
      <w:spacing w:after="200" w:line="276" w:lineRule="auto"/>
      <w:jc w:val="center"/>
    </w:pPr>
    <w:rPr>
      <w:rFonts w:ascii="Arial" w:eastAsia="Calibri" w:hAnsi="Arial" w:cs="Arial"/>
      <w:b/>
      <w:sz w:val="32"/>
      <w:szCs w:val="28"/>
      <w:lang w:eastAsia="ar-SA"/>
    </w:rPr>
  </w:style>
  <w:style w:type="paragraph" w:customStyle="1" w:styleId="EndNoteBibliographyTitle">
    <w:name w:val="EndNote Bibliography Title"/>
    <w:basedOn w:val="Normal"/>
    <w:rsid w:val="008D4A9E"/>
    <w:pPr>
      <w:jc w:val="center"/>
    </w:pPr>
  </w:style>
  <w:style w:type="paragraph" w:customStyle="1" w:styleId="EndNoteBibliography">
    <w:name w:val="EndNote Bibliography"/>
    <w:basedOn w:val="Normal"/>
    <w:rsid w:val="008D4A9E"/>
  </w:style>
  <w:style w:type="character" w:styleId="FollowedHyperlink">
    <w:name w:val="FollowedHyperlink"/>
    <w:basedOn w:val="DefaultParagraphFont"/>
    <w:uiPriority w:val="99"/>
    <w:semiHidden/>
    <w:unhideWhenUsed/>
    <w:rsid w:val="008D6A1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header" Target="header4.xml"/><Relationship Id="rId21" Type="http://schemas.openxmlformats.org/officeDocument/2006/relationships/header" Target="header5.xml"/><Relationship Id="rId22" Type="http://schemas.openxmlformats.org/officeDocument/2006/relationships/footer" Target="footer4.xml"/><Relationship Id="rId23" Type="http://schemas.openxmlformats.org/officeDocument/2006/relationships/footer" Target="footer5.xml"/><Relationship Id="rId24" Type="http://schemas.openxmlformats.org/officeDocument/2006/relationships/header" Target="header6.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image" Target="media/image2.png"/><Relationship Id="rId16" Type="http://schemas.openxmlformats.org/officeDocument/2006/relationships/image" Target="media/image3.jpeg"/><Relationship Id="rId17" Type="http://schemas.openxmlformats.org/officeDocument/2006/relationships/hyperlink" Target="https://theconversation.edu.au/fixing-australian-bike-share-goes-beyond-helmet-laws-10229" TargetMode="External"/><Relationship Id="rId18" Type="http://schemas.openxmlformats.org/officeDocument/2006/relationships/hyperlink" Target="http://sensibletransport.org.au/project/bike-share-feasibility-study-for-adelaide/" TargetMode="External"/><Relationship Id="rId19" Type="http://schemas.openxmlformats.org/officeDocument/2006/relationships/hyperlink" Target="https://chartingtransport.com/2013/11/05/are-australian-cities-becoming-denser/"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www.abs.gov.au/ausstats/abs@.nsf/Latestproducts/88F6A0EDEB8879C0CA257801000C64D9" TargetMode="External"/></Relationships>
</file>

<file path=word/_rels/header6.xml.rels><?xml version="1.0" encoding="UTF-8" standalone="yes"?>
<Relationships xmlns="http://schemas.openxmlformats.org/package/2006/relationships"><Relationship Id="rId1" Type="http://schemas.openxmlformats.org/officeDocument/2006/relationships/hyperlink" Target="http://www.atrf.inf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75</TotalTime>
  <Pages>17</Pages>
  <Words>11141</Words>
  <Characters>63507</Characters>
  <Application>Microsoft Macintosh Word</Application>
  <DocSecurity>0</DocSecurity>
  <Lines>529</Lines>
  <Paragraphs>148</Paragraphs>
  <ScaleCrop>false</ScaleCrop>
  <Company>Institute for Sensible Transport</Company>
  <LinksUpToDate>false</LinksUpToDate>
  <CharactersWithSpaces>74500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Elliot Fishman</dc:creator>
  <cp:keywords/>
  <dc:description/>
  <cp:lastModifiedBy>Elliot Fishman</cp:lastModifiedBy>
  <cp:revision>8</cp:revision>
  <cp:lastPrinted>2016-04-05T05:40:00Z</cp:lastPrinted>
  <dcterms:created xsi:type="dcterms:W3CDTF">2016-08-18T00:25:00Z</dcterms:created>
  <dcterms:modified xsi:type="dcterms:W3CDTF">2016-08-23T00:26:00Z</dcterms:modified>
</cp:coreProperties>
</file>